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成都市第五人民医院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关于征集光华院区项目信息化系统建设方案的公告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我院拟对医院信息系统（医院信息集成平台、医院业务数据中心、医院信息管理（HIS）系统、结构化电子病历系统等）建设方案进行方案征集，欢迎符合资格条件的供应商报名参与，项目内容如下：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建设依据及目标：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以《国家医疗健康信息互联互通标准化成熟度测评标准》、《电子病历系统应用水平分级评价标准（试行）》、《医院智慧管理分级评估标准体系（试行）》、《全国医院信息化建设标准与规范（试行）》为建设指引，通过信息化建设的支撑作用改善医疗服务流程，提升医院医疗质量，保障患者就诊安全，改善医疗服务效率，提高医院整体医、教、研水平，实现医院由信息化向数字化、智慧化转型。在满足医院上述发展业务需求的基础上同时支持达到电子病历六级、互联互通五级乙等、智慧医院四星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二、建设内容：</w:t>
      </w:r>
    </w:p>
    <w:p>
      <w:pPr>
        <w:rPr>
          <w:rFonts w:hint="eastAsia"/>
          <w:lang w:eastAsia="zh-CN"/>
        </w:rPr>
      </w:pPr>
    </w:p>
    <w:tbl>
      <w:tblPr>
        <w:tblStyle w:val="2"/>
        <w:tblW w:w="7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4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医院信息集成平台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医疗服务总线（HSB） 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包含基于HSB的消息管理、业务流程管理、标准定义、标准管理、接口适配器及HSB运行服务监控等应用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EMPI患者主索引服务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包含患者索引注册服务、索引查询、索引匹配、索引纠正及索引管理等应用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主数据管理服务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包含医院基础数据库，集中注册和管理全院基础数据资源库，通过对平台相关的各业务系统提供基础数据服务，实现基础数据的同步或匹配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单点登录服务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持全院基于账号映射的单点登录、集成基于该用户的所有账户。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综合运维平台</w:t>
            </w:r>
            <w:r>
              <w:rPr>
                <w:rStyle w:val="5"/>
                <w:rFonts w:eastAsia="等线"/>
                <w:lang w:val="en-US" w:eastAsia="zh-CN" w:bidi="ar"/>
              </w:rPr>
              <w:t xml:space="preserve"> 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包含平台信息交互的监控和预警，各个医疗服务运行监控等，能够实现实时监控、日志管理、节点修改、安全审计及异常报警应用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...............................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医院业务数据中心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临床数据中心CDR 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包含以患者身份为唯一标识的临床全息数据中心，临床CDR数据重点通过HSB交互产品、ETL数据采集清洗产生。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医院数据中心ODR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包含以医院运营管理为核心的运营数据中心，ODR数据重点通过ESB交互产品、ETL数据采集清洗产生。各决策分析主题库基于ODR基础在生成相应的主题分析数据仓库。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基础数据资源中心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医院内各系统中使用的公共字典，如人员、科室、病区、检查检验项目、疾病分类字典，手术与操作字典等信息数据。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通过部署在前置机上的智能采集工具主动获取业务系统(his、lis、pacs、EMR等)的元数据，通过数据采集工具自动生成业务系统数据采集脚本。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数据转换 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提供多径合一管理，从原始维度、数据中心维度以核心业务原子指标为准则,在关键节点上(数据源、前置库、数据仓库）对到达的数据进行计算，保证转换质量。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数据存储采用目前主流的大数据架构，采用HDFS格式存储，接收结构化和半结构化格式的数据。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数据治理各环节的可视化管理，并能够实现医院平台和各个系统之间的互动，通过医院平台和各个系统互动确保数据质量的闭环管理。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历史数据解析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针对医院现有的历史数据，进行多维度的解析，保障历史数据的充分集成与利用,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.........................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医院信息管理（HIS）系统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门（急）诊医生工作站系统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提供患者管理、处方管理、诊断管理、药品信息、排队叫号等应用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住院医生工作站系统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提供患者管理、医嘱管理、诊断管理、药品信息、排队叫号等应用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临床路径系统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以医嘱和电子病历系统无缝整合，实现路径提醒、路径医嘱套餐、路径统计分析等应用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在服务器和网络完全瘫痪的情况下支持单机的挂号、开药、收费和发药等应急应用。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院内上报管理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支持院内传染病上报、新冠肺炎上报、不良事件上报等；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护士服务台工作站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支持号源维护、预约挂号、挂号午别维护和级别维护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住院护士工作站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提供住院护士患者管理、医嘱管理、费用管理及任务管理。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门诊护士工作站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提供诊台管理、队列维护、分诊管理、院注登记、注射管理等应用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药品入出管理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提供药品的入库、出库及各种业务管理和查询操作。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药品库存管理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提供药品调价、盘点、月结和台账管理。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门急药房诊发药管理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提供门诊直接发药、配药发药和退药及各种查询及维护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住院药房发药管理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提供住院药房基础信息维护，摆药单及摆药台维护、药品拆分属性维护、药品批次、药品退费等维护。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药事服务查询统计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提供药品目录、调价汇总、门诊发药工作量、住院发药工作量、大输液统计等数据统计。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医技费用管理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提供医技业务处理、预约申请、医技用药申领、医技批量执行、科室经济核算、住院医技清单及相关信息查询应用。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门急诊收费处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提供挂号、退号、换科、收费及退费、基础信息维护、日常信息统计应用。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住院收费处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提供入院登记、预交金、转科转床、出院结算、床旁结算、日间手术、综合查询等应用。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医保数据维护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提供医保数据的下载、药品对照、非药品对照、诊断对照及医保对照等。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财务数据维护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提供发票管理、统计类别对照、非药品目录、非药品调价单等。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物资管理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提供物资出库、入库、基础维护、盘点、月结。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查询统计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提供各类数据的统计分析。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...............................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结构化电子病历系统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住院医生病历系统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提供结构化电子病历模板、结构化电子病历书写及其他应用，满足电子病历测评要求。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住院护理病历 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提供护理计划单、护理表单、护理评分单、护理体温单等相关应用。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电子病历质控系统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提供多级的电子病历质控流程体系，重点以三级质控来构建医院的质控管理流程。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门（急）诊病历系统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提供结构化电子病历模板、结构化电子病历书写及其他应用，满足电子病历测评要求。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急诊管理系统 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提供预检分诊、留观登记、留观病历、留观医嘱、留观护理、交班管理、出观登记及相关信息统计等应用。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智慧病案系统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提供病案统计、首页质控、终末质控、病案检索等服务应用.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无纸化病案系统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提供高拍功能、文件上传、病历归档提交、病案打印借阅、审核管理服务。提供既往患者翻拍服务。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.............................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三、方案内容要求：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1、需详细介绍系统整体架构、软硬件部署环境（网络、数据库、服务器）等；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2、需详细描述对应系统模块清单及功能，包括并不限于上述第二条表格内的各模块范围；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3、模块和功能满足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电子病历六级、互联互通五级乙等、智慧医院四星标准，请对应注释。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4、各软件模块实施周期请做对应备注。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5A290"/>
    <w:multiLevelType w:val="singleLevel"/>
    <w:tmpl w:val="FF75A2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YWQ5YTM0NDk5YTQyOTFiNjk4MzVlZjEwZWIwZWYifQ=="/>
  </w:docVars>
  <w:rsids>
    <w:rsidRoot w:val="032F70CA"/>
    <w:rsid w:val="032F70CA"/>
    <w:rsid w:val="178B7BB3"/>
    <w:rsid w:val="2B6C5176"/>
    <w:rsid w:val="2BC318BA"/>
    <w:rsid w:val="2D1E4119"/>
    <w:rsid w:val="40EC0992"/>
    <w:rsid w:val="48042FA6"/>
    <w:rsid w:val="664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2023-11-16T09:36:00Z</dcterms:created>
  <dc:creator>随波逐流</dc:creator>
  <cp:lastModifiedBy>随波逐流</cp:lastModifiedBy>
  <dcterms:modified xsi:type="dcterms:W3CDTF">2024-01-25T05:32:15Z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24E21CA0FD2A44CFAB85EC4D64D37E39_13</vt:lpwstr>
  </property>
</Properties>
</file>