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55DA5C">
      <w:pPr>
        <w:widowControl/>
        <w:jc w:val="center"/>
        <w:outlineLvl w:val="1"/>
        <w:rPr>
          <w:rFonts w:hint="eastAsia" w:ascii="宋体" w:hAnsi="宋体" w:eastAsia="宋体" w:cs="宋体"/>
          <w:bCs/>
          <w:kern w:val="0"/>
          <w:sz w:val="40"/>
          <w:szCs w:val="40"/>
        </w:rPr>
      </w:pPr>
      <w:r>
        <w:rPr>
          <w:rFonts w:hint="eastAsia" w:ascii="宋体" w:hAnsi="宋体" w:eastAsia="宋体" w:cs="宋体"/>
          <w:bCs/>
          <w:kern w:val="0"/>
          <w:sz w:val="44"/>
          <w:szCs w:val="44"/>
          <w:lang w:val="en-US" w:eastAsia="zh-CN"/>
        </w:rPr>
        <w:t xml:space="preserve">  </w:t>
      </w:r>
      <w:r>
        <w:rPr>
          <w:rFonts w:hint="eastAsia" w:ascii="宋体" w:hAnsi="宋体" w:eastAsia="宋体" w:cs="宋体"/>
          <w:bCs/>
          <w:kern w:val="0"/>
          <w:sz w:val="40"/>
          <w:szCs w:val="40"/>
        </w:rPr>
        <w:t>成都市第五人民医院</w:t>
      </w:r>
    </w:p>
    <w:p w14:paraId="78D67D8A">
      <w:pPr>
        <w:widowControl/>
        <w:jc w:val="center"/>
        <w:outlineLvl w:val="1"/>
        <w:rPr>
          <w:rFonts w:hint="eastAsia" w:ascii="宋体" w:hAnsi="宋体" w:eastAsia="宋体" w:cs="宋体"/>
          <w:bCs/>
          <w:kern w:val="0"/>
          <w:sz w:val="40"/>
          <w:szCs w:val="40"/>
          <w:lang w:val="en-US" w:eastAsia="zh-CN"/>
        </w:rPr>
      </w:pPr>
      <w:r>
        <w:rPr>
          <w:rFonts w:hint="eastAsia" w:ascii="宋体" w:hAnsi="宋体" w:eastAsia="宋体" w:cs="宋体"/>
          <w:bCs/>
          <w:kern w:val="0"/>
          <w:sz w:val="40"/>
          <w:szCs w:val="40"/>
          <w:lang w:val="en-US" w:eastAsia="zh-CN"/>
        </w:rPr>
        <w:t>设备维修服务2025年第一批项目</w:t>
      </w:r>
    </w:p>
    <w:p w14:paraId="7A3FEE40">
      <w:pPr>
        <w:widowControl/>
        <w:jc w:val="center"/>
        <w:outlineLvl w:val="1"/>
        <w:rPr>
          <w:rFonts w:ascii="宋体" w:hAnsi="宋体" w:eastAsia="宋体" w:cs="宋体"/>
          <w:bCs/>
          <w:kern w:val="0"/>
          <w:sz w:val="40"/>
          <w:szCs w:val="40"/>
        </w:rPr>
      </w:pPr>
      <w:r>
        <w:rPr>
          <w:rFonts w:hint="eastAsia" w:ascii="宋体" w:hAnsi="宋体" w:eastAsia="宋体" w:cs="宋体"/>
          <w:bCs/>
          <w:kern w:val="0"/>
          <w:sz w:val="40"/>
          <w:szCs w:val="40"/>
          <w:lang w:val="en-US" w:eastAsia="zh-CN"/>
        </w:rPr>
        <w:t>采购</w:t>
      </w:r>
      <w:r>
        <w:rPr>
          <w:rFonts w:hint="eastAsia" w:ascii="宋体" w:hAnsi="宋体" w:eastAsia="宋体" w:cs="宋体"/>
          <w:bCs/>
          <w:kern w:val="0"/>
          <w:sz w:val="40"/>
          <w:szCs w:val="40"/>
        </w:rPr>
        <w:t>公告</w:t>
      </w:r>
    </w:p>
    <w:p w14:paraId="3CA7DA21">
      <w:pPr>
        <w:widowControl/>
        <w:jc w:val="left"/>
        <w:rPr>
          <w:rFonts w:ascii="宋体" w:hAnsi="宋体" w:eastAsia="宋体" w:cs="宋体"/>
          <w:color w:val="000000"/>
          <w:kern w:val="0"/>
          <w:sz w:val="19"/>
          <w:szCs w:val="19"/>
        </w:rPr>
      </w:pPr>
    </w:p>
    <w:p w14:paraId="77BCEE69">
      <w:pPr>
        <w:ind w:firstLine="640" w:firstLineChars="200"/>
        <w:rPr>
          <w:rFonts w:hint="eastAsia" w:ascii="仿宋_GB2312" w:eastAsia="仿宋_GB2312"/>
          <w:sz w:val="32"/>
          <w:szCs w:val="32"/>
        </w:rPr>
      </w:pPr>
      <w:r>
        <w:rPr>
          <w:rFonts w:hint="eastAsia" w:ascii="仿宋_GB2312" w:eastAsia="仿宋_GB2312"/>
          <w:sz w:val="32"/>
          <w:szCs w:val="32"/>
        </w:rPr>
        <w:t>为保障医院工作顺利开展，我院拟对</w:t>
      </w:r>
      <w:r>
        <w:rPr>
          <w:rFonts w:hint="eastAsia" w:ascii="仿宋_GB2312" w:eastAsia="仿宋_GB2312"/>
          <w:sz w:val="32"/>
          <w:szCs w:val="32"/>
          <w:lang w:val="en-US" w:eastAsia="zh-CN"/>
        </w:rPr>
        <w:t>设备维修服务2025年第一批项目</w:t>
      </w:r>
      <w:r>
        <w:rPr>
          <w:rFonts w:hint="eastAsia" w:ascii="仿宋_GB2312" w:eastAsia="仿宋_GB2312"/>
          <w:sz w:val="32"/>
          <w:szCs w:val="32"/>
        </w:rPr>
        <w:t>进行比选采购，欢迎具备符合条件的供应商积极报名。</w:t>
      </w:r>
    </w:p>
    <w:p w14:paraId="19ADE0D0">
      <w:pPr>
        <w:numPr>
          <w:ilvl w:val="0"/>
          <w:numId w:val="1"/>
        </w:numPr>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项目基本情况</w:t>
      </w:r>
    </w:p>
    <w:p w14:paraId="767AFD05">
      <w:pPr>
        <w:pStyle w:val="12"/>
        <w:numPr>
          <w:ilvl w:val="0"/>
          <w:numId w:val="0"/>
        </w:numPr>
        <w:rPr>
          <w:rFonts w:hint="default" w:ascii="仿宋" w:hAnsi="仿宋" w:eastAsia="仿宋" w:cs="仿宋"/>
          <w:spacing w:val="0"/>
          <w:kern w:val="0"/>
          <w:sz w:val="32"/>
          <w:szCs w:val="32"/>
          <w:lang w:val="en-US" w:eastAsia="zh-CN" w:bidi="ar-SA"/>
        </w:rPr>
      </w:pPr>
      <w:r>
        <w:rPr>
          <w:rFonts w:hint="eastAsia" w:ascii="仿宋" w:hAnsi="仿宋" w:eastAsia="仿宋" w:cs="仿宋"/>
          <w:spacing w:val="0"/>
          <w:kern w:val="0"/>
          <w:sz w:val="32"/>
          <w:szCs w:val="32"/>
          <w:lang w:val="en-US" w:eastAsia="zh-CN" w:bidi="ar-SA"/>
        </w:rPr>
        <w:t>1、项目编号：</w:t>
      </w:r>
      <w:r>
        <w:rPr>
          <w:rFonts w:hint="eastAsia" w:ascii="仿宋" w:hAnsi="仿宋" w:eastAsia="仿宋" w:cs="仿宋"/>
          <w:spacing w:val="0"/>
          <w:kern w:val="0"/>
          <w:sz w:val="32"/>
          <w:szCs w:val="32"/>
          <w:highlight w:val="none"/>
          <w:lang w:val="en-US" w:eastAsia="zh-CN" w:bidi="ar-SA"/>
        </w:rPr>
        <w:t>FC-2025-001</w:t>
      </w:r>
    </w:p>
    <w:p w14:paraId="6CF0BCA2">
      <w:pPr>
        <w:widowControl/>
        <w:jc w:val="left"/>
        <w:textAlignment w:val="center"/>
        <w:rPr>
          <w:rFonts w:hint="default" w:ascii="仿宋" w:hAnsi="仿宋" w:eastAsia="仿宋" w:cs="仿宋"/>
          <w:spacing w:val="0"/>
          <w:kern w:val="0"/>
          <w:sz w:val="32"/>
          <w:szCs w:val="32"/>
          <w:lang w:val="en-US" w:eastAsia="zh-CN" w:bidi="ar-SA"/>
        </w:rPr>
      </w:pPr>
      <w:r>
        <w:rPr>
          <w:rFonts w:hint="eastAsia" w:ascii="仿宋" w:hAnsi="仿宋" w:eastAsia="仿宋" w:cs="仿宋"/>
          <w:spacing w:val="0"/>
          <w:kern w:val="0"/>
          <w:sz w:val="32"/>
          <w:szCs w:val="32"/>
          <w:lang w:val="en-US" w:eastAsia="zh-CN" w:bidi="ar-SA"/>
        </w:rPr>
        <w:t>2、项目名称：</w:t>
      </w:r>
      <w:r>
        <w:rPr>
          <w:rFonts w:hint="eastAsia" w:ascii="仿宋_GB2312" w:eastAsia="仿宋_GB2312"/>
          <w:sz w:val="32"/>
          <w:szCs w:val="32"/>
          <w:lang w:val="en-US" w:eastAsia="zh-CN"/>
        </w:rPr>
        <w:t>成都市第五人民医院设备维修服务2025年第一批项目</w:t>
      </w:r>
    </w:p>
    <w:p w14:paraId="43884132">
      <w:pPr>
        <w:widowControl/>
        <w:jc w:val="left"/>
        <w:textAlignment w:val="center"/>
        <w:rPr>
          <w:rFonts w:hint="eastAsia" w:ascii="仿宋" w:hAnsi="仿宋" w:eastAsia="仿宋" w:cs="仿宋"/>
          <w:spacing w:val="0"/>
          <w:kern w:val="0"/>
          <w:sz w:val="32"/>
          <w:szCs w:val="32"/>
          <w:lang w:val="en-US" w:eastAsia="zh-CN" w:bidi="ar-SA"/>
        </w:rPr>
      </w:pPr>
      <w:r>
        <w:rPr>
          <w:rFonts w:hint="eastAsia" w:ascii="仿宋" w:hAnsi="仿宋" w:eastAsia="仿宋" w:cs="仿宋"/>
          <w:spacing w:val="0"/>
          <w:kern w:val="0"/>
          <w:sz w:val="32"/>
          <w:szCs w:val="32"/>
          <w:lang w:val="en-US" w:eastAsia="zh-CN" w:bidi="ar-SA"/>
        </w:rPr>
        <w:t>3、采购人：成都市第五人民医院</w:t>
      </w:r>
    </w:p>
    <w:p w14:paraId="1CF77107">
      <w:pPr>
        <w:widowControl/>
        <w:jc w:val="left"/>
        <w:textAlignment w:val="center"/>
        <w:rPr>
          <w:rFonts w:hint="default" w:ascii="仿宋" w:hAnsi="仿宋" w:eastAsia="仿宋" w:cs="仿宋"/>
          <w:spacing w:val="0"/>
          <w:kern w:val="0"/>
          <w:sz w:val="32"/>
          <w:szCs w:val="32"/>
          <w:lang w:val="en-US" w:eastAsia="zh-CN" w:bidi="ar-SA"/>
        </w:rPr>
      </w:pPr>
      <w:r>
        <w:rPr>
          <w:rFonts w:hint="eastAsia" w:ascii="仿宋" w:hAnsi="仿宋" w:eastAsia="仿宋" w:cs="仿宋"/>
          <w:spacing w:val="0"/>
          <w:kern w:val="0"/>
          <w:sz w:val="32"/>
          <w:szCs w:val="32"/>
          <w:lang w:val="en-US" w:eastAsia="zh-CN" w:bidi="ar-SA"/>
        </w:rPr>
        <w:t>4、项目预算：5.98万元。</w:t>
      </w:r>
    </w:p>
    <w:p w14:paraId="6A295384">
      <w:pPr>
        <w:pStyle w:val="12"/>
        <w:ind w:left="0" w:leftChars="0" w:firstLine="0" w:firstLineChars="0"/>
        <w:rPr>
          <w:rFonts w:hint="default"/>
          <w:lang w:val="en-US" w:eastAsia="zh-CN"/>
        </w:rPr>
      </w:pPr>
      <w:r>
        <w:rPr>
          <w:rFonts w:hint="eastAsia" w:ascii="仿宋" w:hAnsi="仿宋" w:eastAsia="仿宋" w:cs="仿宋"/>
          <w:spacing w:val="0"/>
          <w:kern w:val="0"/>
          <w:sz w:val="32"/>
          <w:szCs w:val="32"/>
          <w:lang w:val="en-US" w:eastAsia="zh-CN" w:bidi="ar-SA"/>
        </w:rPr>
        <w:t>5、最高限价：5.98万元。单项最高限价见采购文件第四章采购清单。</w:t>
      </w:r>
    </w:p>
    <w:p w14:paraId="4C34E7C7">
      <w:pPr>
        <w:widowControl/>
        <w:jc w:val="left"/>
        <w:textAlignment w:val="center"/>
        <w:rPr>
          <w:rFonts w:hint="default" w:ascii="仿宋" w:hAnsi="仿宋" w:eastAsia="仿宋" w:cs="仿宋"/>
          <w:spacing w:val="0"/>
          <w:kern w:val="0"/>
          <w:sz w:val="32"/>
          <w:szCs w:val="32"/>
          <w:lang w:val="en-US" w:eastAsia="zh-CN" w:bidi="ar-SA"/>
        </w:rPr>
      </w:pPr>
      <w:r>
        <w:rPr>
          <w:rFonts w:hint="eastAsia" w:ascii="仿宋" w:hAnsi="仿宋" w:eastAsia="仿宋" w:cs="仿宋"/>
          <w:spacing w:val="0"/>
          <w:kern w:val="0"/>
          <w:sz w:val="32"/>
          <w:szCs w:val="32"/>
          <w:lang w:val="en-US" w:eastAsia="zh-CN" w:bidi="ar-SA"/>
        </w:rPr>
        <w:t>6、资金来源：自筹资金</w:t>
      </w:r>
    </w:p>
    <w:p w14:paraId="2705C1ED">
      <w:pPr>
        <w:widowControl/>
        <w:jc w:val="both"/>
        <w:textAlignment w:val="center"/>
        <w:rPr>
          <w:rFonts w:hint="eastAsia" w:ascii="仿宋" w:hAnsi="仿宋" w:cs="仿宋" w:eastAsiaTheme="minorEastAsia"/>
          <w:spacing w:val="0"/>
          <w:kern w:val="0"/>
          <w:sz w:val="32"/>
          <w:szCs w:val="32"/>
          <w:lang w:val="en-US" w:eastAsia="zh-CN" w:bidi="ar-SA"/>
        </w:rPr>
      </w:pPr>
      <w:r>
        <w:rPr>
          <w:rFonts w:hint="eastAsia" w:ascii="仿宋" w:hAnsi="仿宋" w:eastAsia="仿宋" w:cs="仿宋"/>
          <w:spacing w:val="0"/>
          <w:kern w:val="0"/>
          <w:sz w:val="32"/>
          <w:szCs w:val="32"/>
          <w:lang w:val="en-US" w:eastAsia="zh-CN" w:bidi="ar-SA"/>
        </w:rPr>
        <w:t>7、项目概况：成都市第五人民医院普外科腹腔镜手术器械（品牌：蛇牌）出现故障，拟比选一家供应商提供专业维修。本项目共1个包。</w:t>
      </w:r>
    </w:p>
    <w:p w14:paraId="3B1A6F92">
      <w:pPr>
        <w:widowControl/>
        <w:jc w:val="left"/>
        <w:textAlignment w:val="center"/>
        <w:rPr>
          <w:rFonts w:hint="eastAsia" w:ascii="仿宋" w:hAnsi="仿宋" w:eastAsia="仿宋" w:cs="仿宋"/>
          <w:spacing w:val="0"/>
          <w:kern w:val="0"/>
          <w:sz w:val="32"/>
          <w:szCs w:val="32"/>
          <w:lang w:val="en-US" w:eastAsia="zh-CN" w:bidi="ar-SA"/>
        </w:rPr>
      </w:pPr>
      <w:r>
        <w:rPr>
          <w:rFonts w:hint="eastAsia" w:ascii="仿宋" w:hAnsi="仿宋" w:eastAsia="仿宋" w:cs="仿宋"/>
          <w:spacing w:val="0"/>
          <w:kern w:val="0"/>
          <w:sz w:val="32"/>
          <w:szCs w:val="32"/>
          <w:lang w:val="en-US" w:eastAsia="zh-CN" w:bidi="ar-SA"/>
        </w:rPr>
        <w:t>8、采购方式：院内比选</w:t>
      </w:r>
    </w:p>
    <w:p w14:paraId="354CC366">
      <w:pPr>
        <w:pStyle w:val="6"/>
        <w:spacing w:line="360" w:lineRule="auto"/>
        <w:rPr>
          <w:rFonts w:hint="default"/>
          <w:lang w:val="en-US" w:eastAsia="zh-CN"/>
        </w:rPr>
      </w:pPr>
      <w:r>
        <w:rPr>
          <w:rFonts w:hint="eastAsia" w:ascii="仿宋" w:hAnsi="仿宋" w:eastAsia="仿宋" w:cs="仿宋"/>
          <w:spacing w:val="0"/>
          <w:kern w:val="0"/>
          <w:sz w:val="32"/>
          <w:szCs w:val="32"/>
          <w:lang w:val="en-US" w:eastAsia="zh-CN" w:bidi="ar-SA"/>
        </w:rPr>
        <w:t>9、采购文件获取：见附件，免费获取</w:t>
      </w:r>
    </w:p>
    <w:p w14:paraId="3FF0A86A">
      <w:pPr>
        <w:widowControl/>
        <w:autoSpaceDE w:val="0"/>
        <w:autoSpaceDN w:val="0"/>
        <w:adjustRightInd w:val="0"/>
        <w:spacing w:line="360" w:lineRule="auto"/>
        <w:jc w:val="left"/>
        <w:rPr>
          <w:rFonts w:ascii="仿宋" w:hAnsi="仿宋" w:eastAsia="仿宋" w:cs="仿宋"/>
          <w:b/>
          <w:sz w:val="32"/>
          <w:szCs w:val="32"/>
        </w:rPr>
      </w:pPr>
      <w:r>
        <w:rPr>
          <w:rFonts w:hint="eastAsia" w:ascii="仿宋" w:hAnsi="仿宋" w:eastAsia="仿宋" w:cs="仿宋"/>
          <w:b/>
          <w:sz w:val="32"/>
          <w:szCs w:val="32"/>
          <w:lang w:val="en-US" w:eastAsia="zh-CN"/>
        </w:rPr>
        <w:t>二</w:t>
      </w:r>
      <w:r>
        <w:rPr>
          <w:rFonts w:hint="eastAsia" w:ascii="仿宋" w:hAnsi="仿宋" w:eastAsia="仿宋" w:cs="仿宋"/>
          <w:b/>
          <w:sz w:val="32"/>
          <w:szCs w:val="32"/>
        </w:rPr>
        <w:t>、合格比选申请人条件（</w:t>
      </w:r>
      <w:r>
        <w:rPr>
          <w:rFonts w:hint="eastAsia" w:ascii="仿宋" w:hAnsi="仿宋" w:eastAsia="仿宋" w:cs="仿宋"/>
          <w:b/>
          <w:sz w:val="32"/>
          <w:szCs w:val="32"/>
          <w:lang w:val="en-US" w:eastAsia="zh-CN"/>
        </w:rPr>
        <w:t>资格</w:t>
      </w:r>
      <w:r>
        <w:rPr>
          <w:rFonts w:hint="eastAsia" w:ascii="仿宋" w:hAnsi="仿宋" w:eastAsia="仿宋" w:cs="仿宋"/>
          <w:b/>
          <w:sz w:val="32"/>
          <w:szCs w:val="32"/>
        </w:rPr>
        <w:t>要求）：</w:t>
      </w:r>
    </w:p>
    <w:p w14:paraId="5153C417">
      <w:pPr>
        <w:widowControl/>
        <w:spacing w:line="360" w:lineRule="auto"/>
        <w:jc w:val="left"/>
        <w:textAlignment w:val="center"/>
        <w:rPr>
          <w:rFonts w:hint="eastAsia" w:ascii="仿宋" w:hAnsi="仿宋" w:eastAsia="仿宋" w:cs="仿宋"/>
          <w:spacing w:val="0"/>
          <w:kern w:val="0"/>
          <w:sz w:val="32"/>
          <w:szCs w:val="32"/>
          <w:lang w:val="en-US" w:eastAsia="zh-CN" w:bidi="ar-SA"/>
        </w:rPr>
      </w:pPr>
      <w:bookmarkStart w:id="0" w:name="PO_供应商资格条件_1"/>
      <w:r>
        <w:rPr>
          <w:rFonts w:hint="eastAsia" w:ascii="仿宋" w:hAnsi="仿宋" w:eastAsia="仿宋" w:cs="仿宋"/>
          <w:spacing w:val="0"/>
          <w:kern w:val="0"/>
          <w:sz w:val="32"/>
          <w:szCs w:val="32"/>
          <w:lang w:val="en-US" w:eastAsia="zh-CN" w:bidi="ar-SA"/>
        </w:rPr>
        <w:t>1、满足《中华人民共和国政府采购法》第二十二条规定：</w:t>
      </w:r>
    </w:p>
    <w:p w14:paraId="404488B4">
      <w:pPr>
        <w:widowControl/>
        <w:spacing w:line="360" w:lineRule="auto"/>
        <w:jc w:val="left"/>
        <w:textAlignment w:val="center"/>
        <w:rPr>
          <w:rFonts w:hint="default" w:ascii="仿宋" w:hAnsi="仿宋" w:eastAsia="仿宋" w:cs="仿宋"/>
          <w:spacing w:val="0"/>
          <w:kern w:val="0"/>
          <w:sz w:val="32"/>
          <w:szCs w:val="32"/>
          <w:lang w:val="en-US" w:eastAsia="zh-CN" w:bidi="ar-SA"/>
        </w:rPr>
      </w:pPr>
      <w:r>
        <w:rPr>
          <w:rFonts w:hint="eastAsia" w:ascii="仿宋" w:hAnsi="仿宋" w:eastAsia="仿宋" w:cs="仿宋"/>
          <w:spacing w:val="0"/>
          <w:kern w:val="0"/>
          <w:sz w:val="32"/>
          <w:szCs w:val="32"/>
          <w:lang w:val="en-US" w:eastAsia="zh-CN" w:bidi="ar-SA"/>
        </w:rPr>
        <w:t>2、本项目的特定资格要求：无。</w:t>
      </w:r>
    </w:p>
    <w:p w14:paraId="35DCCE7C">
      <w:pPr>
        <w:widowControl/>
        <w:spacing w:line="360" w:lineRule="auto"/>
        <w:jc w:val="left"/>
        <w:textAlignment w:val="center"/>
        <w:rPr>
          <w:rFonts w:hint="eastAsia" w:ascii="仿宋" w:hAnsi="仿宋" w:eastAsia="仿宋" w:cs="仿宋"/>
          <w:spacing w:val="0"/>
          <w:kern w:val="0"/>
          <w:sz w:val="32"/>
          <w:szCs w:val="32"/>
          <w:lang w:val="en-US" w:eastAsia="zh-CN" w:bidi="ar-SA"/>
        </w:rPr>
      </w:pPr>
      <w:r>
        <w:rPr>
          <w:rFonts w:hint="eastAsia" w:ascii="仿宋" w:hAnsi="仿宋" w:eastAsia="仿宋" w:cs="仿宋"/>
          <w:spacing w:val="0"/>
          <w:kern w:val="0"/>
          <w:sz w:val="32"/>
          <w:szCs w:val="32"/>
          <w:lang w:val="en-US" w:eastAsia="zh-CN" w:bidi="ar-SA"/>
        </w:rPr>
        <w:t>3、本项目不接受联合体投标。</w:t>
      </w:r>
      <w:bookmarkStart w:id="1" w:name="_Toc35449623"/>
      <w:bookmarkEnd w:id="1"/>
      <w:bookmarkStart w:id="2" w:name="_Toc1135432"/>
      <w:bookmarkEnd w:id="2"/>
    </w:p>
    <w:bookmarkEnd w:id="0"/>
    <w:p w14:paraId="59F576F3">
      <w:pPr>
        <w:spacing w:line="360" w:lineRule="auto"/>
        <w:rPr>
          <w:rFonts w:hint="eastAsia" w:ascii="仿宋" w:hAnsi="仿宋" w:eastAsia="仿宋" w:cs="仿宋"/>
          <w:spacing w:val="0"/>
          <w:kern w:val="0"/>
          <w:sz w:val="32"/>
          <w:szCs w:val="32"/>
          <w:lang w:val="en-US" w:eastAsia="zh-CN" w:bidi="ar-SA"/>
        </w:rPr>
      </w:pPr>
      <w:r>
        <w:rPr>
          <w:rFonts w:hint="eastAsia" w:ascii="仿宋" w:hAnsi="仿宋" w:eastAsia="仿宋" w:cs="仿宋"/>
          <w:b/>
          <w:sz w:val="32"/>
          <w:szCs w:val="32"/>
          <w:lang w:val="en-US" w:eastAsia="zh-CN"/>
        </w:rPr>
        <w:t>三、报名时间：</w:t>
      </w:r>
      <w:r>
        <w:rPr>
          <w:rFonts w:hint="eastAsia" w:ascii="仿宋" w:hAnsi="仿宋" w:eastAsia="仿宋" w:cs="仿宋"/>
          <w:b/>
          <w:bCs/>
          <w:spacing w:val="0"/>
          <w:kern w:val="0"/>
          <w:sz w:val="32"/>
          <w:szCs w:val="32"/>
          <w:lang w:val="en-US" w:eastAsia="zh-CN" w:bidi="ar-SA"/>
        </w:rPr>
        <w:t>2025年01月16日至2025年01月22日</w:t>
      </w:r>
      <w:r>
        <w:rPr>
          <w:rFonts w:hint="eastAsia" w:ascii="仿宋" w:hAnsi="仿宋" w:eastAsia="仿宋" w:cs="仿宋"/>
          <w:spacing w:val="0"/>
          <w:kern w:val="0"/>
          <w:sz w:val="32"/>
          <w:szCs w:val="32"/>
          <w:lang w:val="en-US" w:eastAsia="zh-CN" w:bidi="ar-SA"/>
        </w:rPr>
        <w:t>(法定公休日、法定节假日除外)上午9：00至下午17：00</w:t>
      </w:r>
    </w:p>
    <w:p w14:paraId="1D35233E">
      <w:pPr>
        <w:spacing w:line="579" w:lineRule="exact"/>
        <w:rPr>
          <w:rFonts w:hint="eastAsia" w:ascii="仿宋_GB2312" w:eastAsia="仿宋_GB2312"/>
          <w:sz w:val="32"/>
          <w:szCs w:val="32"/>
          <w:lang w:val="en-US" w:eastAsia="zh-CN"/>
        </w:rPr>
      </w:pPr>
      <w:r>
        <w:rPr>
          <w:rFonts w:hint="eastAsia" w:ascii="仿宋" w:hAnsi="仿宋" w:eastAsia="仿宋" w:cs="仿宋"/>
          <w:b/>
          <w:sz w:val="32"/>
          <w:szCs w:val="32"/>
          <w:lang w:val="en-US" w:eastAsia="zh-CN"/>
        </w:rPr>
        <w:t>四、报名方式：</w:t>
      </w:r>
      <w:r>
        <w:rPr>
          <w:rFonts w:hint="eastAsia" w:ascii="仿宋" w:hAnsi="仿宋" w:eastAsia="仿宋" w:cs="仿宋"/>
          <w:spacing w:val="0"/>
          <w:kern w:val="0"/>
          <w:sz w:val="32"/>
          <w:szCs w:val="32"/>
          <w:lang w:val="en-US" w:eastAsia="zh-CN" w:bidi="ar-SA"/>
        </w:rPr>
        <w:t>通过云招采供应平台</w:t>
      </w:r>
      <w:bookmarkStart w:id="3" w:name="_GoBack"/>
      <w:bookmarkEnd w:id="3"/>
      <w:r>
        <w:rPr>
          <w:rFonts w:hint="eastAsia" w:ascii="仿宋" w:hAnsi="仿宋" w:eastAsia="仿宋" w:cs="仿宋"/>
          <w:spacing w:val="0"/>
          <w:kern w:val="0"/>
          <w:sz w:val="32"/>
          <w:szCs w:val="32"/>
          <w:lang w:val="en-US" w:eastAsia="zh-CN" w:bidi="ar-SA"/>
        </w:rPr>
        <w:t>线上报名，报名链接：https://mk.cd5120.com:28083，报名资料加盖单位公章以PDF扫描件的形式上传</w:t>
      </w:r>
      <w:r>
        <w:rPr>
          <w:rFonts w:hint="eastAsia" w:ascii="仿宋_GB2312" w:eastAsia="仿宋_GB2312"/>
          <w:sz w:val="32"/>
          <w:szCs w:val="32"/>
          <w:lang w:val="en-US" w:eastAsia="zh-CN"/>
        </w:rPr>
        <w:t>。</w:t>
      </w:r>
    </w:p>
    <w:p w14:paraId="5A8F66DD">
      <w:pPr>
        <w:pStyle w:val="20"/>
        <w:ind w:left="0" w:leftChars="0" w:firstLine="0" w:firstLineChars="0"/>
        <w:rPr>
          <w:rFonts w:ascii="仿宋" w:hAnsi="仿宋" w:eastAsia="仿宋" w:cs="仿宋"/>
          <w:color w:val="000000"/>
          <w:kern w:val="0"/>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w:t>
      </w:r>
      <w:r>
        <w:rPr>
          <w:rFonts w:hint="eastAsia" w:ascii="仿宋" w:hAnsi="仿宋" w:eastAsia="仿宋" w:cs="仿宋"/>
          <w:b/>
          <w:sz w:val="32"/>
          <w:szCs w:val="32"/>
          <w:lang w:val="en-US" w:eastAsia="zh-CN"/>
        </w:rPr>
        <w:t>报名需提交资料（报名文件格式见附件）：</w:t>
      </w:r>
    </w:p>
    <w:p w14:paraId="790C731C">
      <w:pPr>
        <w:pStyle w:val="20"/>
        <w:ind w:left="0" w:leftChars="0" w:firstLine="0" w:firstLineChars="0"/>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1、</w:t>
      </w:r>
      <w:r>
        <w:rPr>
          <w:rFonts w:hint="eastAsia" w:ascii="仿宋" w:hAnsi="仿宋" w:eastAsia="仿宋" w:cs="仿宋"/>
          <w:color w:val="000000"/>
          <w:kern w:val="0"/>
          <w:sz w:val="32"/>
          <w:szCs w:val="32"/>
          <w:lang w:val="en-US" w:eastAsia="zh-CN"/>
        </w:rPr>
        <w:t>报名表；</w:t>
      </w:r>
    </w:p>
    <w:p w14:paraId="7A5D05E9">
      <w:pPr>
        <w:pStyle w:val="20"/>
        <w:ind w:left="0" w:leftChars="0" w:firstLine="0" w:firstLineChars="0"/>
        <w:rPr>
          <w:rFonts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2、具有独立承担民事责任的能力的证明材料；</w:t>
      </w:r>
    </w:p>
    <w:p w14:paraId="7BC26CBD">
      <w:pPr>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3、法定代表人身份证明和授权委托书；</w:t>
      </w:r>
    </w:p>
    <w:p w14:paraId="371ED34A">
      <w:pPr>
        <w:rPr>
          <w:rFonts w:hint="eastAsia"/>
          <w:lang w:val="en-US" w:eastAsia="zh-CN"/>
        </w:rPr>
      </w:pPr>
      <w:r>
        <w:rPr>
          <w:rFonts w:hint="eastAsia" w:ascii="仿宋" w:hAnsi="仿宋" w:eastAsia="仿宋" w:cs="仿宋"/>
          <w:color w:val="000000"/>
          <w:kern w:val="0"/>
          <w:sz w:val="32"/>
          <w:szCs w:val="32"/>
          <w:lang w:val="en-US" w:eastAsia="zh-CN" w:bidi="ar-SA"/>
        </w:rPr>
        <w:t>4、具备本项目特定资格要求的证明材料。</w:t>
      </w:r>
    </w:p>
    <w:p w14:paraId="02670ECD">
      <w:pPr>
        <w:numPr>
          <w:ilvl w:val="0"/>
          <w:numId w:val="0"/>
        </w:numPr>
        <w:spacing w:after="120" w:line="440" w:lineRule="exact"/>
        <w:ind w:leftChars="0"/>
        <w:rPr>
          <w:rFonts w:hint="eastAsia" w:ascii="仿宋" w:hAnsi="仿宋" w:eastAsia="仿宋" w:cs="仿宋"/>
          <w:b/>
          <w:sz w:val="32"/>
          <w:szCs w:val="32"/>
          <w:lang w:val="en-US" w:eastAsia="zh-CN"/>
        </w:rPr>
      </w:pPr>
      <w:r>
        <w:rPr>
          <w:rFonts w:hint="eastAsia" w:ascii="仿宋" w:hAnsi="仿宋" w:eastAsia="仿宋" w:cs="仿宋"/>
          <w:b/>
          <w:sz w:val="32"/>
          <w:szCs w:val="32"/>
          <w:lang w:val="en-US" w:eastAsia="zh-CN"/>
        </w:rPr>
        <w:t>六、比选相关说明</w:t>
      </w:r>
    </w:p>
    <w:p w14:paraId="24F17DCC">
      <w:pPr>
        <w:numPr>
          <w:ilvl w:val="0"/>
          <w:numId w:val="0"/>
        </w:numPr>
        <w:spacing w:after="120" w:line="360" w:lineRule="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1、比选方式：线下比选</w:t>
      </w:r>
    </w:p>
    <w:p w14:paraId="4F293B0A">
      <w:pPr>
        <w:pStyle w:val="4"/>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2、响应文件递交方式：通过云招采供应平台填写首次报价（加密）并提交电子版响应文件（加密），同时在比选现场递交纸质版响应文件。评审时使用纸质响应文件评审，若纸质版与电子版不一致，但以纸质版响应为准。</w:t>
      </w:r>
    </w:p>
    <w:p w14:paraId="2226C81E">
      <w:pPr>
        <w:numPr>
          <w:ilvl w:val="0"/>
          <w:numId w:val="0"/>
        </w:numPr>
        <w:spacing w:after="120" w:line="360" w:lineRule="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3、递交响应文件截止时间：另行通知，以比选时间公告为准。</w:t>
      </w:r>
    </w:p>
    <w:p w14:paraId="31AD3E15">
      <w:pPr>
        <w:numPr>
          <w:ilvl w:val="0"/>
          <w:numId w:val="0"/>
        </w:numPr>
        <w:spacing w:after="120" w:line="360" w:lineRule="auto"/>
        <w:rPr>
          <w:rFonts w:hint="default"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4、递交响应文件地点：成都市第五人民医院（成都市温江区麻市街33号），具体地点以比选时间公告为准。</w:t>
      </w:r>
    </w:p>
    <w:p w14:paraId="793FDA3F">
      <w:pPr>
        <w:numPr>
          <w:ilvl w:val="0"/>
          <w:numId w:val="0"/>
        </w:numPr>
        <w:spacing w:after="120" w:line="360" w:lineRule="auto"/>
        <w:rPr>
          <w:rFonts w:hint="eastAsia" w:ascii="仿宋" w:hAnsi="仿宋" w:eastAsia="仿宋" w:cs="仿宋"/>
          <w:color w:val="000000"/>
          <w:kern w:val="0"/>
          <w:sz w:val="32"/>
          <w:szCs w:val="32"/>
          <w:lang w:val="en-US" w:eastAsia="zh-CN" w:bidi="ar-SA"/>
        </w:rPr>
      </w:pPr>
      <w:r>
        <w:rPr>
          <w:rFonts w:hint="eastAsia" w:ascii="仿宋" w:hAnsi="仿宋" w:eastAsia="仿宋" w:cs="仿宋"/>
          <w:color w:val="000000"/>
          <w:kern w:val="0"/>
          <w:sz w:val="32"/>
          <w:szCs w:val="32"/>
          <w:lang w:val="en-US" w:eastAsia="zh-CN" w:bidi="ar-SA"/>
        </w:rPr>
        <w:t>5、响应文件应在递交响应文件截止时间前送达比选地点（以现场签到为准），逾期送达或在规定时间内所提交的文件不符合相关规定要求的将被拒收。不接受邮寄的响应文件。</w:t>
      </w:r>
    </w:p>
    <w:p w14:paraId="1DE616E1">
      <w:pPr>
        <w:spacing w:line="360" w:lineRule="auto"/>
        <w:ind w:right="31" w:rightChars="15"/>
        <w:rPr>
          <w:rFonts w:ascii="仿宋" w:hAnsi="仿宋" w:eastAsia="仿宋" w:cs="仿宋"/>
          <w:b/>
          <w:sz w:val="32"/>
          <w:szCs w:val="32"/>
        </w:rPr>
      </w:pPr>
      <w:r>
        <w:rPr>
          <w:rFonts w:hint="eastAsia" w:ascii="仿宋" w:hAnsi="仿宋" w:eastAsia="仿宋" w:cs="仿宋"/>
          <w:b/>
          <w:sz w:val="32"/>
          <w:szCs w:val="32"/>
        </w:rPr>
        <w:t>八、联系方式</w:t>
      </w:r>
    </w:p>
    <w:p w14:paraId="7F155AA6">
      <w:pPr>
        <w:spacing w:line="360" w:lineRule="auto"/>
        <w:ind w:right="31" w:rightChars="15"/>
        <w:rPr>
          <w:rFonts w:hint="eastAsia" w:ascii="仿宋" w:hAnsi="仿宋" w:eastAsia="仿宋" w:cs="仿宋"/>
          <w:kern w:val="0"/>
          <w:sz w:val="32"/>
          <w:szCs w:val="32"/>
        </w:rPr>
      </w:pPr>
      <w:r>
        <w:rPr>
          <w:rFonts w:hint="eastAsia" w:ascii="仿宋" w:hAnsi="仿宋" w:eastAsia="仿宋" w:cs="仿宋"/>
          <w:kern w:val="0"/>
          <w:sz w:val="32"/>
          <w:szCs w:val="32"/>
        </w:rPr>
        <w:t>联 系 人：彭老师</w:t>
      </w:r>
    </w:p>
    <w:p w14:paraId="25A4403A">
      <w:pPr>
        <w:spacing w:line="360" w:lineRule="auto"/>
        <w:ind w:right="31" w:rightChars="15"/>
        <w:rPr>
          <w:rFonts w:hint="eastAsia" w:ascii="仿宋" w:hAnsi="仿宋" w:eastAsia="仿宋" w:cs="仿宋"/>
          <w:kern w:val="0"/>
          <w:sz w:val="32"/>
          <w:szCs w:val="32"/>
        </w:rPr>
      </w:pPr>
      <w:r>
        <w:rPr>
          <w:rFonts w:hint="eastAsia" w:ascii="仿宋" w:hAnsi="仿宋" w:eastAsia="仿宋" w:cs="仿宋"/>
          <w:kern w:val="0"/>
          <w:sz w:val="32"/>
          <w:szCs w:val="32"/>
        </w:rPr>
        <w:t>联系电话：028-82782640</w:t>
      </w:r>
    </w:p>
    <w:p w14:paraId="68D2A6BE">
      <w:pPr>
        <w:pStyle w:val="5"/>
        <w:jc w:val="both"/>
        <w:rPr>
          <w:rFonts w:hint="eastAsia" w:ascii="仿宋" w:hAnsi="仿宋" w:eastAsia="仿宋" w:cs="仿宋"/>
          <w:color w:val="000000"/>
          <w:kern w:val="0"/>
          <w:sz w:val="32"/>
          <w:szCs w:val="32"/>
          <w:lang w:val="en-US" w:eastAsia="zh-CN" w:bidi="ar-SA"/>
        </w:rPr>
      </w:pPr>
      <w:r>
        <w:rPr>
          <w:rFonts w:hint="eastAsia" w:ascii="仿宋" w:hAnsi="仿宋" w:eastAsia="仿宋" w:cs="仿宋"/>
          <w:kern w:val="0"/>
          <w:sz w:val="32"/>
          <w:szCs w:val="32"/>
          <w:lang w:val="en-US" w:eastAsia="zh-CN"/>
        </w:rPr>
        <w:t>地址：</w:t>
      </w:r>
      <w:r>
        <w:rPr>
          <w:rFonts w:hint="eastAsia" w:ascii="仿宋" w:hAnsi="仿宋" w:eastAsia="仿宋" w:cs="仿宋"/>
          <w:color w:val="000000"/>
          <w:kern w:val="0"/>
          <w:sz w:val="32"/>
          <w:szCs w:val="32"/>
          <w:lang w:val="en-US" w:eastAsia="zh-CN" w:bidi="ar-SA"/>
        </w:rPr>
        <w:t>成都市温江区麻市街33号</w:t>
      </w:r>
    </w:p>
    <w:p w14:paraId="7BA32271">
      <w:pPr>
        <w:pStyle w:val="5"/>
        <w:jc w:val="both"/>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云招采供应平台技术支持电话：400-8881345，操作手册见附件</w:t>
      </w:r>
    </w:p>
    <w:p w14:paraId="7CA42A3F">
      <w:pPr>
        <w:numPr>
          <w:ilvl w:val="0"/>
          <w:numId w:val="0"/>
        </w:numPr>
        <w:spacing w:line="360" w:lineRule="auto"/>
        <w:ind w:right="31" w:rightChars="15"/>
        <w:rPr>
          <w:rFonts w:hint="default" w:ascii="仿宋" w:hAnsi="仿宋" w:eastAsia="仿宋" w:cs="仿宋"/>
          <w:kern w:val="0"/>
          <w:sz w:val="32"/>
          <w:szCs w:val="32"/>
          <w:lang w:val="en-US" w:eastAsia="zh-CN"/>
        </w:rPr>
      </w:pPr>
    </w:p>
    <w:p w14:paraId="20FD4AF6">
      <w:pPr>
        <w:pStyle w:val="12"/>
        <w:ind w:firstLine="700"/>
        <w:rPr>
          <w:rFonts w:ascii="仿宋" w:hAnsi="仿宋" w:eastAsia="仿宋" w:cs="仿宋"/>
          <w:sz w:val="32"/>
          <w:szCs w:val="32"/>
        </w:rPr>
      </w:pPr>
    </w:p>
    <w:p w14:paraId="5EF231A1">
      <w:pPr>
        <w:widowControl/>
        <w:ind w:right="320" w:firstLine="640" w:firstLineChars="200"/>
        <w:jc w:val="right"/>
        <w:rPr>
          <w:rFonts w:ascii="仿宋" w:hAnsi="仿宋" w:eastAsia="仿宋" w:cs="仿宋"/>
          <w:color w:val="000000"/>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785C5E"/>
    <w:multiLevelType w:val="singleLevel"/>
    <w:tmpl w:val="5B785C5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5M2U4ZjVhYWJmYjhjODAzNWEzZWRjZTY1NTc5ZjAifQ=="/>
  </w:docVars>
  <w:rsids>
    <w:rsidRoot w:val="00C72CB0"/>
    <w:rsid w:val="00026CA7"/>
    <w:rsid w:val="00065F1A"/>
    <w:rsid w:val="00070641"/>
    <w:rsid w:val="000A589D"/>
    <w:rsid w:val="000D6128"/>
    <w:rsid w:val="000F31AC"/>
    <w:rsid w:val="001367C4"/>
    <w:rsid w:val="00141FA0"/>
    <w:rsid w:val="00160A2D"/>
    <w:rsid w:val="00160E4F"/>
    <w:rsid w:val="001836D6"/>
    <w:rsid w:val="00200D1C"/>
    <w:rsid w:val="00215A31"/>
    <w:rsid w:val="0026325D"/>
    <w:rsid w:val="00271E46"/>
    <w:rsid w:val="002946C0"/>
    <w:rsid w:val="002A28D1"/>
    <w:rsid w:val="002A7A26"/>
    <w:rsid w:val="002B06D1"/>
    <w:rsid w:val="002F094A"/>
    <w:rsid w:val="003631CF"/>
    <w:rsid w:val="00365713"/>
    <w:rsid w:val="003F1CD3"/>
    <w:rsid w:val="003F359F"/>
    <w:rsid w:val="003F7FDD"/>
    <w:rsid w:val="00467317"/>
    <w:rsid w:val="00473CFF"/>
    <w:rsid w:val="004F7FBE"/>
    <w:rsid w:val="00537601"/>
    <w:rsid w:val="00582F1B"/>
    <w:rsid w:val="00615AA4"/>
    <w:rsid w:val="00640919"/>
    <w:rsid w:val="006634E6"/>
    <w:rsid w:val="00681BFA"/>
    <w:rsid w:val="00682798"/>
    <w:rsid w:val="00750580"/>
    <w:rsid w:val="00751852"/>
    <w:rsid w:val="007836C6"/>
    <w:rsid w:val="00784F28"/>
    <w:rsid w:val="007E3656"/>
    <w:rsid w:val="007E5E4C"/>
    <w:rsid w:val="008B1809"/>
    <w:rsid w:val="00901D5F"/>
    <w:rsid w:val="009027BF"/>
    <w:rsid w:val="00943440"/>
    <w:rsid w:val="009532BA"/>
    <w:rsid w:val="009543B7"/>
    <w:rsid w:val="0097542E"/>
    <w:rsid w:val="00980B46"/>
    <w:rsid w:val="009F45DB"/>
    <w:rsid w:val="00A62DC5"/>
    <w:rsid w:val="00B31C92"/>
    <w:rsid w:val="00B375B0"/>
    <w:rsid w:val="00B47CCA"/>
    <w:rsid w:val="00B61E4D"/>
    <w:rsid w:val="00B74AF7"/>
    <w:rsid w:val="00C55A35"/>
    <w:rsid w:val="00C72CB0"/>
    <w:rsid w:val="00C72E08"/>
    <w:rsid w:val="00CC177E"/>
    <w:rsid w:val="00CD72F1"/>
    <w:rsid w:val="00D213CF"/>
    <w:rsid w:val="00DA30B8"/>
    <w:rsid w:val="00DC47C0"/>
    <w:rsid w:val="00DC611B"/>
    <w:rsid w:val="00DD5F45"/>
    <w:rsid w:val="00E0548D"/>
    <w:rsid w:val="00E6063B"/>
    <w:rsid w:val="00EA6866"/>
    <w:rsid w:val="00F23D04"/>
    <w:rsid w:val="00F67431"/>
    <w:rsid w:val="00FD7F1C"/>
    <w:rsid w:val="017E0CD4"/>
    <w:rsid w:val="01C21A98"/>
    <w:rsid w:val="01EB45BC"/>
    <w:rsid w:val="02841D92"/>
    <w:rsid w:val="02B73427"/>
    <w:rsid w:val="02CB1CF7"/>
    <w:rsid w:val="031A67DB"/>
    <w:rsid w:val="034922D6"/>
    <w:rsid w:val="040556DD"/>
    <w:rsid w:val="04B21F79"/>
    <w:rsid w:val="05554D40"/>
    <w:rsid w:val="057A401B"/>
    <w:rsid w:val="059E2E05"/>
    <w:rsid w:val="05AA653C"/>
    <w:rsid w:val="070A6734"/>
    <w:rsid w:val="07580E9A"/>
    <w:rsid w:val="08DB4BC6"/>
    <w:rsid w:val="0A0A6E40"/>
    <w:rsid w:val="0A5039B1"/>
    <w:rsid w:val="0A540824"/>
    <w:rsid w:val="0ABA2D7D"/>
    <w:rsid w:val="0B154457"/>
    <w:rsid w:val="0B7218AA"/>
    <w:rsid w:val="0CFF0F1B"/>
    <w:rsid w:val="0D842061"/>
    <w:rsid w:val="0DBC35CF"/>
    <w:rsid w:val="0E3746E5"/>
    <w:rsid w:val="0E925DBF"/>
    <w:rsid w:val="0EA71399"/>
    <w:rsid w:val="0EAF071F"/>
    <w:rsid w:val="0EB83A78"/>
    <w:rsid w:val="0ED2440E"/>
    <w:rsid w:val="0EF425D6"/>
    <w:rsid w:val="0F677429"/>
    <w:rsid w:val="1055163A"/>
    <w:rsid w:val="111C442D"/>
    <w:rsid w:val="112F5B47"/>
    <w:rsid w:val="11DC43AF"/>
    <w:rsid w:val="129E2F84"/>
    <w:rsid w:val="145F097B"/>
    <w:rsid w:val="14F17D50"/>
    <w:rsid w:val="15A2725B"/>
    <w:rsid w:val="15A27988"/>
    <w:rsid w:val="15BF4917"/>
    <w:rsid w:val="16445BF1"/>
    <w:rsid w:val="17887D5F"/>
    <w:rsid w:val="17EA27C8"/>
    <w:rsid w:val="18E03727"/>
    <w:rsid w:val="18F95F4D"/>
    <w:rsid w:val="1A887769"/>
    <w:rsid w:val="1AB0568A"/>
    <w:rsid w:val="1B0D32E1"/>
    <w:rsid w:val="1B666609"/>
    <w:rsid w:val="1C24274C"/>
    <w:rsid w:val="1D364DA1"/>
    <w:rsid w:val="1DA13929"/>
    <w:rsid w:val="1F8A71D2"/>
    <w:rsid w:val="1FCF29CF"/>
    <w:rsid w:val="21F331AC"/>
    <w:rsid w:val="224F7DF7"/>
    <w:rsid w:val="22E22A19"/>
    <w:rsid w:val="2387154E"/>
    <w:rsid w:val="243F5C4A"/>
    <w:rsid w:val="24805264"/>
    <w:rsid w:val="248C6B87"/>
    <w:rsid w:val="24CC67A9"/>
    <w:rsid w:val="255319AC"/>
    <w:rsid w:val="255A7ACC"/>
    <w:rsid w:val="25CE0A33"/>
    <w:rsid w:val="260D2679"/>
    <w:rsid w:val="26A1499A"/>
    <w:rsid w:val="27982240"/>
    <w:rsid w:val="281D6BE1"/>
    <w:rsid w:val="287B193C"/>
    <w:rsid w:val="28855DD9"/>
    <w:rsid w:val="29826D04"/>
    <w:rsid w:val="2A930A9D"/>
    <w:rsid w:val="2B480341"/>
    <w:rsid w:val="2BCB44D9"/>
    <w:rsid w:val="2BF65788"/>
    <w:rsid w:val="2C163734"/>
    <w:rsid w:val="2CCA2E9C"/>
    <w:rsid w:val="2DC23B73"/>
    <w:rsid w:val="2E517A87"/>
    <w:rsid w:val="2EA326F1"/>
    <w:rsid w:val="2F2A5E74"/>
    <w:rsid w:val="2FAD0E0B"/>
    <w:rsid w:val="2FDB0F1C"/>
    <w:rsid w:val="30191A45"/>
    <w:rsid w:val="316867E0"/>
    <w:rsid w:val="31C51C92"/>
    <w:rsid w:val="31EA3699"/>
    <w:rsid w:val="32674CE9"/>
    <w:rsid w:val="32901292"/>
    <w:rsid w:val="33473995"/>
    <w:rsid w:val="3369683F"/>
    <w:rsid w:val="3384576E"/>
    <w:rsid w:val="33883169"/>
    <w:rsid w:val="35166335"/>
    <w:rsid w:val="35596B81"/>
    <w:rsid w:val="36D60B39"/>
    <w:rsid w:val="36E81A78"/>
    <w:rsid w:val="3A300369"/>
    <w:rsid w:val="3BBD5178"/>
    <w:rsid w:val="3C073099"/>
    <w:rsid w:val="3C5E53AF"/>
    <w:rsid w:val="3C954637"/>
    <w:rsid w:val="3CCF40AD"/>
    <w:rsid w:val="3D211189"/>
    <w:rsid w:val="3D2D5BC3"/>
    <w:rsid w:val="3DF86003"/>
    <w:rsid w:val="3E1B5A56"/>
    <w:rsid w:val="3EC1100F"/>
    <w:rsid w:val="3F93536F"/>
    <w:rsid w:val="3FBF27DD"/>
    <w:rsid w:val="423E3E47"/>
    <w:rsid w:val="434C2FA8"/>
    <w:rsid w:val="43DD12AF"/>
    <w:rsid w:val="446F3F69"/>
    <w:rsid w:val="44AC2A30"/>
    <w:rsid w:val="458F0C79"/>
    <w:rsid w:val="46170F29"/>
    <w:rsid w:val="469310BD"/>
    <w:rsid w:val="47BB45BA"/>
    <w:rsid w:val="481702C8"/>
    <w:rsid w:val="4866767D"/>
    <w:rsid w:val="49BF4976"/>
    <w:rsid w:val="49C34AA3"/>
    <w:rsid w:val="4A0D17F6"/>
    <w:rsid w:val="4A205E54"/>
    <w:rsid w:val="4A2D63C1"/>
    <w:rsid w:val="4AAF6DD6"/>
    <w:rsid w:val="4AEB6591"/>
    <w:rsid w:val="4AFB026D"/>
    <w:rsid w:val="4B0C247A"/>
    <w:rsid w:val="4B4F34A5"/>
    <w:rsid w:val="4C3117D0"/>
    <w:rsid w:val="4D1F6F3F"/>
    <w:rsid w:val="4E4A49E0"/>
    <w:rsid w:val="4E8642F1"/>
    <w:rsid w:val="4F02313F"/>
    <w:rsid w:val="4F1D6A04"/>
    <w:rsid w:val="4F346648"/>
    <w:rsid w:val="51DD247A"/>
    <w:rsid w:val="51F6353C"/>
    <w:rsid w:val="534077F0"/>
    <w:rsid w:val="535F0C36"/>
    <w:rsid w:val="536C68A9"/>
    <w:rsid w:val="547370C6"/>
    <w:rsid w:val="556455E1"/>
    <w:rsid w:val="55684887"/>
    <w:rsid w:val="55BE0288"/>
    <w:rsid w:val="56AA24CE"/>
    <w:rsid w:val="587F428B"/>
    <w:rsid w:val="58995266"/>
    <w:rsid w:val="59411541"/>
    <w:rsid w:val="5A8C0EE1"/>
    <w:rsid w:val="5B59067D"/>
    <w:rsid w:val="5BA30291"/>
    <w:rsid w:val="5BE10DB9"/>
    <w:rsid w:val="5CA52EF8"/>
    <w:rsid w:val="5D346E6E"/>
    <w:rsid w:val="5DB04EE7"/>
    <w:rsid w:val="5DC6470A"/>
    <w:rsid w:val="5E651165"/>
    <w:rsid w:val="5EC0115A"/>
    <w:rsid w:val="5EDA4957"/>
    <w:rsid w:val="5FAC14B8"/>
    <w:rsid w:val="5FCB425A"/>
    <w:rsid w:val="605E235D"/>
    <w:rsid w:val="6071150A"/>
    <w:rsid w:val="60720291"/>
    <w:rsid w:val="60B46A9C"/>
    <w:rsid w:val="614C42EA"/>
    <w:rsid w:val="615C160D"/>
    <w:rsid w:val="619C7C5C"/>
    <w:rsid w:val="61D253D9"/>
    <w:rsid w:val="622E1E18"/>
    <w:rsid w:val="623D0E42"/>
    <w:rsid w:val="62DE1364"/>
    <w:rsid w:val="634D3EE0"/>
    <w:rsid w:val="647B5D01"/>
    <w:rsid w:val="652B6EB9"/>
    <w:rsid w:val="654C00AE"/>
    <w:rsid w:val="6672290A"/>
    <w:rsid w:val="66884C53"/>
    <w:rsid w:val="66BF684E"/>
    <w:rsid w:val="67325C35"/>
    <w:rsid w:val="68021309"/>
    <w:rsid w:val="684B2B13"/>
    <w:rsid w:val="68BF07CB"/>
    <w:rsid w:val="68DC4DE2"/>
    <w:rsid w:val="6A31115D"/>
    <w:rsid w:val="6A470981"/>
    <w:rsid w:val="6ABC7143"/>
    <w:rsid w:val="6AD31D64"/>
    <w:rsid w:val="6AF500CD"/>
    <w:rsid w:val="6B252A70"/>
    <w:rsid w:val="6B460CF4"/>
    <w:rsid w:val="6B633C67"/>
    <w:rsid w:val="6C4022B3"/>
    <w:rsid w:val="6C506639"/>
    <w:rsid w:val="6C7672FB"/>
    <w:rsid w:val="6CAA654C"/>
    <w:rsid w:val="6CD05261"/>
    <w:rsid w:val="6E167626"/>
    <w:rsid w:val="6EFF7A7C"/>
    <w:rsid w:val="702B1E5E"/>
    <w:rsid w:val="702C664F"/>
    <w:rsid w:val="704716DB"/>
    <w:rsid w:val="70B4382A"/>
    <w:rsid w:val="719D731B"/>
    <w:rsid w:val="720553A9"/>
    <w:rsid w:val="72DA217A"/>
    <w:rsid w:val="73F47D90"/>
    <w:rsid w:val="74D140CF"/>
    <w:rsid w:val="763708C0"/>
    <w:rsid w:val="788469DE"/>
    <w:rsid w:val="7892370F"/>
    <w:rsid w:val="792D7B75"/>
    <w:rsid w:val="79D7715D"/>
    <w:rsid w:val="7A5C2227"/>
    <w:rsid w:val="7A910122"/>
    <w:rsid w:val="7AC259B8"/>
    <w:rsid w:val="7ACD6C80"/>
    <w:rsid w:val="7B8B4150"/>
    <w:rsid w:val="7C1F52BA"/>
    <w:rsid w:val="7C5257A9"/>
    <w:rsid w:val="7CA21475"/>
    <w:rsid w:val="7E7318ED"/>
    <w:rsid w:val="7ED91579"/>
    <w:rsid w:val="7F056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6"/>
    <w:autoRedefine/>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5">
    <w:name w:val="Default Paragraph Font"/>
    <w:autoRedefine/>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annotation text"/>
    <w:basedOn w:val="1"/>
    <w:autoRedefine/>
    <w:qFormat/>
    <w:uiPriority w:val="0"/>
    <w:pPr>
      <w:jc w:val="left"/>
    </w:pPr>
  </w:style>
  <w:style w:type="paragraph" w:styleId="5">
    <w:name w:val="Body Text 3"/>
    <w:basedOn w:val="1"/>
    <w:autoRedefine/>
    <w:qFormat/>
    <w:uiPriority w:val="0"/>
    <w:pPr>
      <w:widowControl/>
      <w:jc w:val="center"/>
    </w:pPr>
    <w:rPr>
      <w:rFonts w:ascii="Times New Roman" w:hAnsi="Symbol"/>
      <w:sz w:val="10"/>
      <w:szCs w:val="10"/>
    </w:rPr>
  </w:style>
  <w:style w:type="paragraph" w:styleId="6">
    <w:name w:val="Body Text"/>
    <w:basedOn w:val="1"/>
    <w:next w:val="1"/>
    <w:autoRedefine/>
    <w:qFormat/>
    <w:uiPriority w:val="0"/>
    <w:pPr>
      <w:spacing w:after="120"/>
    </w:pPr>
  </w:style>
  <w:style w:type="paragraph" w:styleId="7">
    <w:name w:val="Body Text Indent"/>
    <w:basedOn w:val="1"/>
    <w:autoRedefine/>
    <w:qFormat/>
    <w:uiPriority w:val="0"/>
    <w:pPr>
      <w:ind w:firstLine="630"/>
    </w:pPr>
    <w:rPr>
      <w:sz w:val="32"/>
    </w:rPr>
  </w:style>
  <w:style w:type="paragraph" w:styleId="8">
    <w:name w:val="Balloon Text"/>
    <w:basedOn w:val="1"/>
    <w:link w:val="21"/>
    <w:autoRedefine/>
    <w:semiHidden/>
    <w:unhideWhenUsed/>
    <w:qFormat/>
    <w:uiPriority w:val="99"/>
    <w:rPr>
      <w:sz w:val="18"/>
      <w:szCs w:val="18"/>
    </w:rPr>
  </w:style>
  <w:style w:type="paragraph" w:styleId="9">
    <w:name w:val="footer"/>
    <w:basedOn w:val="1"/>
    <w:link w:val="19"/>
    <w:autoRedefine/>
    <w:unhideWhenUsed/>
    <w:qFormat/>
    <w:uiPriority w:val="99"/>
    <w:pPr>
      <w:tabs>
        <w:tab w:val="center" w:pos="4153"/>
        <w:tab w:val="right" w:pos="8306"/>
      </w:tabs>
      <w:snapToGrid w:val="0"/>
      <w:jc w:val="left"/>
    </w:pPr>
    <w:rPr>
      <w:sz w:val="18"/>
      <w:szCs w:val="18"/>
    </w:rPr>
  </w:style>
  <w:style w:type="paragraph" w:styleId="10">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Body Text First Indent 2"/>
    <w:basedOn w:val="7"/>
    <w:autoRedefine/>
    <w:unhideWhenUsed/>
    <w:qFormat/>
    <w:uiPriority w:val="99"/>
    <w:pPr>
      <w:spacing w:line="360" w:lineRule="auto"/>
      <w:ind w:firstLine="420" w:firstLineChars="200"/>
    </w:pPr>
    <w:rPr>
      <w:rFonts w:eastAsia="仿宋_GB2312"/>
      <w:spacing w:val="15"/>
      <w:kern w:val="10"/>
      <w:sz w:val="24"/>
      <w:szCs w:val="24"/>
    </w:rPr>
  </w:style>
  <w:style w:type="table" w:styleId="14">
    <w:name w:val="Table Grid"/>
    <w:basedOn w:val="13"/>
    <w:autoRedefine/>
    <w:semiHidden/>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2 字符"/>
    <w:basedOn w:val="15"/>
    <w:link w:val="2"/>
    <w:autoRedefine/>
    <w:qFormat/>
    <w:uiPriority w:val="9"/>
    <w:rPr>
      <w:rFonts w:ascii="宋体" w:hAnsi="宋体" w:eastAsia="宋体" w:cs="宋体"/>
      <w:b/>
      <w:bCs/>
      <w:kern w:val="0"/>
      <w:sz w:val="36"/>
      <w:szCs w:val="36"/>
    </w:rPr>
  </w:style>
  <w:style w:type="character" w:customStyle="1" w:styleId="17">
    <w:name w:val="apple-converted-space"/>
    <w:basedOn w:val="15"/>
    <w:autoRedefine/>
    <w:qFormat/>
    <w:uiPriority w:val="0"/>
  </w:style>
  <w:style w:type="character" w:customStyle="1" w:styleId="18">
    <w:name w:val="页眉 字符"/>
    <w:basedOn w:val="15"/>
    <w:link w:val="10"/>
    <w:autoRedefine/>
    <w:qFormat/>
    <w:uiPriority w:val="99"/>
    <w:rPr>
      <w:sz w:val="18"/>
      <w:szCs w:val="18"/>
    </w:rPr>
  </w:style>
  <w:style w:type="character" w:customStyle="1" w:styleId="19">
    <w:name w:val="页脚 字符"/>
    <w:basedOn w:val="15"/>
    <w:link w:val="9"/>
    <w:autoRedefine/>
    <w:qFormat/>
    <w:uiPriority w:val="99"/>
    <w:rPr>
      <w:sz w:val="18"/>
      <w:szCs w:val="18"/>
    </w:rPr>
  </w:style>
  <w:style w:type="paragraph" w:customStyle="1" w:styleId="20">
    <w:name w:val="正文首行缩进两字符"/>
    <w:basedOn w:val="1"/>
    <w:autoRedefine/>
    <w:qFormat/>
    <w:uiPriority w:val="0"/>
    <w:pPr>
      <w:spacing w:line="360" w:lineRule="auto"/>
      <w:ind w:firstLine="200" w:firstLineChars="200"/>
    </w:pPr>
    <w:rPr>
      <w:szCs w:val="24"/>
    </w:rPr>
  </w:style>
  <w:style w:type="character" w:customStyle="1" w:styleId="21">
    <w:name w:val="批注框文本 字符"/>
    <w:basedOn w:val="15"/>
    <w:link w:val="8"/>
    <w:autoRedefine/>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3</Pages>
  <Words>842</Words>
  <Characters>929</Characters>
  <Lines>7</Lines>
  <Paragraphs>2</Paragraphs>
  <TotalTime>1</TotalTime>
  <ScaleCrop>false</ScaleCrop>
  <LinksUpToDate>false</LinksUpToDate>
  <CharactersWithSpaces>933</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2016-04-06T09:42:00Z</dcterms:created>
  <dc:creator>User</dc:creator>
  <cp:lastModifiedBy>亦</cp:lastModifiedBy>
  <dcterms:modified xsi:type="dcterms:W3CDTF">2025-01-15T08:05:56Z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0370FAC18EEC47F5BD3356DA017256DF_13</vt:lpwstr>
  </property>
</Properties>
</file>