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川渝医院采购联盟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五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（实施单位:成都市第五人民医院）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(项目编号：LC-2025001-5）</w:t>
      </w:r>
    </w:p>
    <w:p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>
      <w:pPr>
        <w:rPr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川渝医院采购联盟项目组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川渝医院设备采购联盟集中调研第五批调研公告资料”。上传至川渝联盟项目组指定位置，原件于调研当日递交至川渝医院采购联盟项目组。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" w:name="_GoBack"/>
      <w:bookmarkEnd w:id="3"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27EAB4-1589-462E-A51F-9F74EA0D30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AB0355-999B-4CDA-8DF7-EFBB10144A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1188D3-F85D-4805-B400-F3B41BF043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WQ0ZTdhYzNiOGYwMGI3YjE2M2MzYmY2NmQ3NzA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2A4473E"/>
    <w:rsid w:val="03841267"/>
    <w:rsid w:val="05A61526"/>
    <w:rsid w:val="07F53F0C"/>
    <w:rsid w:val="07F61915"/>
    <w:rsid w:val="09A967D3"/>
    <w:rsid w:val="0AC408EF"/>
    <w:rsid w:val="0B837CD8"/>
    <w:rsid w:val="0C785420"/>
    <w:rsid w:val="1111746F"/>
    <w:rsid w:val="13111DE9"/>
    <w:rsid w:val="18A55B20"/>
    <w:rsid w:val="24107A5A"/>
    <w:rsid w:val="245C2B27"/>
    <w:rsid w:val="2553373E"/>
    <w:rsid w:val="25D80104"/>
    <w:rsid w:val="26AB75C6"/>
    <w:rsid w:val="2A7F24D7"/>
    <w:rsid w:val="2F462582"/>
    <w:rsid w:val="335C698B"/>
    <w:rsid w:val="33884F17"/>
    <w:rsid w:val="3DE24298"/>
    <w:rsid w:val="401502D8"/>
    <w:rsid w:val="4101653E"/>
    <w:rsid w:val="413466DE"/>
    <w:rsid w:val="427B3283"/>
    <w:rsid w:val="43F131F9"/>
    <w:rsid w:val="473A6169"/>
    <w:rsid w:val="48B70EEB"/>
    <w:rsid w:val="4A68578C"/>
    <w:rsid w:val="4AE12C22"/>
    <w:rsid w:val="4B287458"/>
    <w:rsid w:val="4D836F41"/>
    <w:rsid w:val="4DBF5582"/>
    <w:rsid w:val="4F182303"/>
    <w:rsid w:val="50A4033F"/>
    <w:rsid w:val="50FA084A"/>
    <w:rsid w:val="57455B02"/>
    <w:rsid w:val="57BD225F"/>
    <w:rsid w:val="58B31BBE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E24248F"/>
    <w:rsid w:val="6FE70C3C"/>
    <w:rsid w:val="70756031"/>
    <w:rsid w:val="7289422C"/>
    <w:rsid w:val="72A526E9"/>
    <w:rsid w:val="74100DB8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588</Words>
  <Characters>614</Characters>
  <Lines>95</Lines>
  <Paragraphs>26</Paragraphs>
  <TotalTime>0</TotalTime>
  <ScaleCrop>false</ScaleCrop>
  <LinksUpToDate>false</LinksUpToDate>
  <CharactersWithSpaces>650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mfj</cp:lastModifiedBy>
  <cp:lastPrinted>2024-12-18T11:52:00Z</cp:lastPrinted>
  <dcterms:modified xsi:type="dcterms:W3CDTF">2025-04-03T01:42:41Z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9BC77B9533C74967B37F589343FDA9A5_13</vt:lpwstr>
  </property>
  <property fmtid="{D5CDD505-2E9C-101B-9397-08002B2CF9AE}" pid="4" name="KSOTemplateDocerSaveRecord">
    <vt:lpwstr>eyJoZGlkIjoiYzAzYTQ2NzkzMzdiZmVhYzE1NmQxZjgxMmYzZDYxZjkiLCJ1c2VySWQiOiIxNjE0NzIzNzA0In0=</vt:lpwstr>
  </property>
</Properties>
</file>