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645C8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成都市第五人民医院院感监测系统</w:t>
      </w:r>
    </w:p>
    <w:p w14:paraId="51EEC4FC"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维保调研需求</w:t>
      </w:r>
      <w:bookmarkStart w:id="0" w:name="_GoBack"/>
      <w:bookmarkEnd w:id="0"/>
    </w:p>
    <w:p w14:paraId="3B71BCE4">
      <w:pPr>
        <w:numPr>
          <w:ilvl w:val="0"/>
          <w:numId w:val="1"/>
        </w:numPr>
        <w:spacing w:line="579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服务内容</w:t>
      </w:r>
    </w:p>
    <w:p w14:paraId="68A36F36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远程服务：包含且不限于Tearview、QQ远程、向日葵，响应时间小于30分钟；</w:t>
      </w:r>
    </w:p>
    <w:p w14:paraId="2E561931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系统使用咨询：安排工程师回答医院专职人员操作的疑惑，解决使用中遇到的问题，解答统计口径、统计指标相关的疑问；</w:t>
      </w:r>
    </w:p>
    <w:p w14:paraId="2A354A57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服务器宕机修复：安排工程师解决院感监测系统所在服务器宕机的问题，以及院感监测系统重启、重新抓取宕机期间未加载的医疗数据的问题；</w:t>
      </w:r>
    </w:p>
    <w:p w14:paraId="070B5ADB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各类业务系统问题解决：安排工程师解决业务系统提供数据与真实情况不一致的问题；</w:t>
      </w:r>
    </w:p>
    <w:p w14:paraId="3F4691C0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系统数据问题解决：安排工程师解决院感监测系统中数据与真实情况不一致的问题；</w:t>
      </w:r>
    </w:p>
    <w:p w14:paraId="46A7A4C8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系统 BUG 解决：安排工程师解析院感监测系统设计、实现的错误问题；</w:t>
      </w:r>
    </w:p>
    <w:p w14:paraId="6899B823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数据备份运行情况检查：安排工程师对于我院实际运行的系统进行半年检查，确认日常的本机备份以及异地备份任务是否正常执行，备份的内容是否可用等；</w:t>
      </w:r>
    </w:p>
    <w:p w14:paraId="0E687A62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数据恢复：安排工程师根据我院实际拥有的最新备份数据，帮助我院进行数据恢复。</w:t>
      </w:r>
    </w:p>
    <w:p w14:paraId="082CD923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系统迁移：安排工程师根据我院相关科室的要求将系统部署到另外的服务器上；</w:t>
      </w:r>
    </w:p>
    <w:p w14:paraId="7CF1DAE4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服务器半年远程巡检：安排工程师每半年对服务器运行环境进行巡检，并完成巡检报告，巡检内容包括：服务器内存情况评估、硬盘情况评估、系统运行稳定性评估等；</w:t>
      </w:r>
    </w:p>
    <w:p w14:paraId="4F0EC107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主动服务：安排人员主动了解感控科目前工作的重点，推进院感监测工作更好的开展。</w:t>
      </w:r>
    </w:p>
    <w:p w14:paraId="1751FDEC">
      <w:pPr>
        <w:numPr>
          <w:ilvl w:val="0"/>
          <w:numId w:val="2"/>
        </w:numPr>
        <w:spacing w:line="579" w:lineRule="exact"/>
        <w:ind w:left="0" w:leftChars="0" w:firstLine="400" w:firstLineChars="0"/>
        <w:jc w:val="both"/>
        <w:rPr>
          <w:rFonts w:hint="default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环境卫生学监测模块优化：通过通知发布，实现目标科室完成率统计。</w:t>
      </w:r>
    </w:p>
    <w:p w14:paraId="5185158C">
      <w:pPr>
        <w:numPr>
          <w:ilvl w:val="0"/>
          <w:numId w:val="1"/>
        </w:numPr>
        <w:spacing w:line="579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服务方式及响应时限</w:t>
      </w:r>
    </w:p>
    <w:p w14:paraId="4A744CBB">
      <w:pPr>
        <w:numPr>
          <w:ilvl w:val="0"/>
          <w:numId w:val="3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电话技术支持、电子邮件技术支持，响应时限小于1小时；</w:t>
      </w:r>
    </w:p>
    <w:p w14:paraId="7DA03D3D">
      <w:pPr>
        <w:numPr>
          <w:ilvl w:val="0"/>
          <w:numId w:val="3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网络远程技术支持，响应时限小于2小时；</w:t>
      </w:r>
    </w:p>
    <w:p w14:paraId="69A8B05D">
      <w:pPr>
        <w:numPr>
          <w:ilvl w:val="0"/>
          <w:numId w:val="3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现场技术支持，响应时限小于24小时。</w:t>
      </w:r>
    </w:p>
    <w:p w14:paraId="08B83537">
      <w:pPr>
        <w:numPr>
          <w:ilvl w:val="0"/>
          <w:numId w:val="1"/>
        </w:numPr>
        <w:spacing w:line="579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系统巡检要求</w:t>
      </w:r>
    </w:p>
    <w:p w14:paraId="59F86E6B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服务器性能与存储空间检查；</w:t>
      </w:r>
    </w:p>
    <w:p w14:paraId="3E79202A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服务器系统错误日志；</w:t>
      </w:r>
    </w:p>
    <w:p w14:paraId="0C32E875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应用服务器运行状态检查，日志检查；</w:t>
      </w:r>
    </w:p>
    <w:p w14:paraId="2CA0723D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数据库运行状态、数据库日志、表空间检查；</w:t>
      </w:r>
    </w:p>
    <w:p w14:paraId="2094061A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备份计划执行情况检查；</w:t>
      </w:r>
    </w:p>
    <w:p w14:paraId="30D1B22C">
      <w:pPr>
        <w:numPr>
          <w:ilvl w:val="0"/>
          <w:numId w:val="4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每年不少于2次例行巡检，提供巡检报告。</w:t>
      </w:r>
    </w:p>
    <w:p w14:paraId="3C736EEC">
      <w:pPr>
        <w:numPr>
          <w:ilvl w:val="0"/>
          <w:numId w:val="1"/>
        </w:numPr>
        <w:spacing w:line="579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维保考评</w:t>
      </w:r>
    </w:p>
    <w:p w14:paraId="53BF94D9">
      <w:pPr>
        <w:numPr>
          <w:ilvl w:val="0"/>
          <w:numId w:val="0"/>
        </w:numPr>
        <w:spacing w:line="579" w:lineRule="exact"/>
        <w:ind w:left="400" w:leftChars="0" w:firstLine="480" w:firstLineChars="20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提交年度维保总结，包含日常维保工作、应用培训、需求处理日志等，经感染管理科科和信息统计科共同考核，根据多维度，包含维保质量、响应时间、问题故障解决时间、需求完成进度、按要求完成日常维保、巡检等进行考核打分，支付维护费用。</w:t>
      </w:r>
    </w:p>
    <w:p w14:paraId="6349433A">
      <w:pPr>
        <w:numPr>
          <w:ilvl w:val="0"/>
          <w:numId w:val="1"/>
        </w:numPr>
        <w:spacing w:line="579" w:lineRule="exact"/>
        <w:ind w:firstLine="560" w:firstLineChars="200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保密要求</w:t>
      </w:r>
    </w:p>
    <w:p w14:paraId="6A7A6F6A">
      <w:pPr>
        <w:numPr>
          <w:ilvl w:val="0"/>
          <w:numId w:val="5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在项目维护中的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Hans"/>
        </w:rPr>
        <w:t>调试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和系统运行过程中，供应商所获得的有关资料或信息，未经采购人同意，不得泄露给任何第三方。任何一方为本项目需要，向任何人透露有关资料或信息且认为是其秘密信息，应事先予以注明。</w:t>
      </w:r>
    </w:p>
    <w:p w14:paraId="74B639A8">
      <w:pPr>
        <w:numPr>
          <w:ilvl w:val="0"/>
          <w:numId w:val="5"/>
        </w:numPr>
        <w:spacing w:line="579" w:lineRule="exact"/>
        <w:ind w:left="0" w:leftChars="0" w:firstLine="400" w:firstLineChars="0"/>
        <w:jc w:val="both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中标人应针对采购人的网络信息资料严格保密，否则将负法律责任。</w:t>
      </w:r>
    </w:p>
    <w:p w14:paraId="13A32EB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39D7F1"/>
    <w:multiLevelType w:val="singleLevel"/>
    <w:tmpl w:val="F639D7F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6136C1D"/>
    <w:multiLevelType w:val="singleLevel"/>
    <w:tmpl w:val="06136C1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327F34A5"/>
    <w:multiLevelType w:val="singleLevel"/>
    <w:tmpl w:val="327F34A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4230687F"/>
    <w:multiLevelType w:val="singleLevel"/>
    <w:tmpl w:val="4230687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65163C89"/>
    <w:multiLevelType w:val="singleLevel"/>
    <w:tmpl w:val="65163C8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MWQ0NjBmODcxN2NjNTEzOWRkMWU5ZDZjNDc1ZDQifQ=="/>
  </w:docVars>
  <w:rsids>
    <w:rsidRoot w:val="43A63CED"/>
    <w:rsid w:val="02A43050"/>
    <w:rsid w:val="04E85352"/>
    <w:rsid w:val="09862E1C"/>
    <w:rsid w:val="0D2041F6"/>
    <w:rsid w:val="12183726"/>
    <w:rsid w:val="145E00B3"/>
    <w:rsid w:val="1C550B58"/>
    <w:rsid w:val="21C33CC9"/>
    <w:rsid w:val="230751DE"/>
    <w:rsid w:val="285B0625"/>
    <w:rsid w:val="30D90521"/>
    <w:rsid w:val="32570ACA"/>
    <w:rsid w:val="335257AD"/>
    <w:rsid w:val="348D5F2C"/>
    <w:rsid w:val="35F475EF"/>
    <w:rsid w:val="36193C1A"/>
    <w:rsid w:val="36781175"/>
    <w:rsid w:val="409A576D"/>
    <w:rsid w:val="41B636AC"/>
    <w:rsid w:val="42F637F7"/>
    <w:rsid w:val="43054AC7"/>
    <w:rsid w:val="4376774B"/>
    <w:rsid w:val="43A63CED"/>
    <w:rsid w:val="494C6B32"/>
    <w:rsid w:val="4C617D74"/>
    <w:rsid w:val="50962F12"/>
    <w:rsid w:val="56E21C0C"/>
    <w:rsid w:val="5B7C721B"/>
    <w:rsid w:val="5CA21F50"/>
    <w:rsid w:val="6083374F"/>
    <w:rsid w:val="67A5501F"/>
    <w:rsid w:val="6DAF419E"/>
    <w:rsid w:val="731C73CE"/>
    <w:rsid w:val="79F2751F"/>
    <w:rsid w:val="7C3755ED"/>
    <w:rsid w:val="7CF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85"/>
    </w:pPr>
    <w:rPr>
      <w:rFonts w:ascii="宋体" w:eastAsia="宋体"/>
      <w:sz w:val="30"/>
      <w:szCs w:val="20"/>
    </w:rPr>
  </w:style>
  <w:style w:type="paragraph" w:styleId="4">
    <w:name w:val="Normal Indent"/>
    <w:basedOn w:val="1"/>
    <w:next w:val="1"/>
    <w:unhideWhenUsed/>
    <w:qFormat/>
    <w:uiPriority w:val="0"/>
    <w:pPr>
      <w:spacing w:line="360" w:lineRule="auto"/>
      <w:ind w:firstLine="420" w:firstLineChars="200"/>
    </w:pPr>
    <w:rPr>
      <w:rFonts w:asciiTheme="minorHAnsi" w:hAnsiTheme="minorHAnsi"/>
      <w:sz w:val="24"/>
    </w:r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toc 6"/>
    <w:basedOn w:val="1"/>
    <w:next w:val="1"/>
    <w:unhideWhenUsed/>
    <w:qFormat/>
    <w:uiPriority w:val="39"/>
    <w:pPr>
      <w:ind w:left="2100" w:leftChars="1000"/>
    </w:pPr>
    <w:rPr>
      <w:szCs w:val="22"/>
    </w:rPr>
  </w:style>
  <w:style w:type="paragraph" w:styleId="9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0">
    <w:name w:val="Body Text First Indent"/>
    <w:basedOn w:val="5"/>
    <w:next w:val="8"/>
    <w:unhideWhenUsed/>
    <w:qFormat/>
    <w:uiPriority w:val="99"/>
    <w:pPr>
      <w:ind w:firstLine="420" w:firstLineChars="100"/>
    </w:pPr>
  </w:style>
  <w:style w:type="paragraph" w:styleId="11">
    <w:name w:val="Body Text First Indent 2"/>
    <w:basedOn w:val="6"/>
    <w:next w:val="10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customStyle="1" w:styleId="16">
    <w:name w:val="BodyText"/>
    <w:basedOn w:val="1"/>
    <w:next w:val="1"/>
    <w:qFormat/>
    <w:uiPriority w:val="0"/>
    <w:pPr>
      <w:spacing w:after="120"/>
    </w:p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1263</Characters>
  <Lines>0</Lines>
  <Paragraphs>0</Paragraphs>
  <TotalTime>0</TotalTime>
  <ScaleCrop>false</ScaleCrop>
  <LinksUpToDate>false</LinksUpToDate>
  <CharactersWithSpaces>1267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2024-02-23T09:47:00Z</dcterms:created>
  <dc:creator>张三喵®ʕ·͡ˑ·ཻʔ</dc:creator>
  <cp:lastModifiedBy>张龙海</cp:lastModifiedBy>
  <dcterms:modified xsi:type="dcterms:W3CDTF">2025-04-15T01:11:33Z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55FFDAD5D5964861B3C144D195158EAE_13</vt:lpwstr>
  </property>
</Properties>
</file>