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040B1">
      <w:pPr>
        <w:widowControl/>
        <w:jc w:val="center"/>
        <w:outlineLvl w:val="0"/>
        <w:rPr>
          <w:rFonts w:hint="eastAsia" w:ascii="宋体" w:hAnsi="宋体"/>
          <w:b/>
          <w:bCs/>
          <w:sz w:val="36"/>
          <w:szCs w:val="36"/>
        </w:rPr>
      </w:pPr>
      <w:r>
        <w:rPr>
          <w:rFonts w:hint="eastAsia" w:ascii="宋体" w:hAnsi="宋体"/>
          <w:b/>
          <w:bCs/>
          <w:sz w:val="36"/>
          <w:szCs w:val="36"/>
          <w:lang w:val="en-US" w:eastAsia="zh-CN"/>
        </w:rPr>
        <w:t>成</w:t>
      </w:r>
      <w:r>
        <w:rPr>
          <w:rFonts w:hint="eastAsia" w:ascii="宋体" w:hAnsi="宋体"/>
          <w:b/>
          <w:bCs/>
          <w:sz w:val="36"/>
          <w:szCs w:val="36"/>
        </w:rPr>
        <w:t>都市第五人民医院</w:t>
      </w:r>
      <w:r>
        <w:rPr>
          <w:rFonts w:hint="eastAsia" w:ascii="宋体" w:hAnsi="宋体"/>
          <w:b/>
          <w:bCs/>
          <w:sz w:val="36"/>
          <w:szCs w:val="36"/>
          <w:lang w:val="en-US" w:eastAsia="zh-CN"/>
        </w:rPr>
        <w:t>手麻系统维保服务项目</w:t>
      </w:r>
      <w:r>
        <w:rPr>
          <w:rFonts w:hint="eastAsia" w:ascii="宋体" w:hAnsi="宋体"/>
          <w:b/>
          <w:bCs/>
          <w:sz w:val="36"/>
          <w:szCs w:val="36"/>
        </w:rPr>
        <w:t>市场调研参数</w:t>
      </w:r>
      <w:bookmarkStart w:id="0" w:name="_GoBack"/>
      <w:bookmarkEnd w:id="0"/>
    </w:p>
    <w:p w14:paraId="690CCB6E">
      <w:pPr>
        <w:spacing w:line="360" w:lineRule="exact"/>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一、概述</w:t>
      </w:r>
    </w:p>
    <w:p w14:paraId="7E8A1041">
      <w:pPr>
        <w:numPr>
          <w:ilvl w:val="0"/>
          <w:numId w:val="0"/>
        </w:numPr>
        <w:spacing w:line="360" w:lineRule="exact"/>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麻醉临床信息系统于2017年采购，期间经历两次升级，分别为2020年和2022年。麻醉临床信息系统为手术与麻醉中心和需要进行手术临床科室的使用，主要用于手术预约、手术排版、手术数据采集、手术记录等活动，</w:t>
      </w:r>
      <w:r>
        <w:rPr>
          <w:rFonts w:hint="eastAsia" w:ascii="宋体" w:hAnsi="宋体" w:eastAsia="宋体" w:cs="宋体"/>
          <w:sz w:val="28"/>
          <w:szCs w:val="28"/>
          <w:lang w:val="en-US" w:eastAsia="zh-CN"/>
        </w:rPr>
        <w:t>是一种利用数字化技术为</w:t>
      </w:r>
      <w:r>
        <w:rPr>
          <w:rFonts w:hint="eastAsia" w:ascii="宋体" w:hAnsi="宋体" w:cs="宋体"/>
          <w:sz w:val="28"/>
          <w:szCs w:val="28"/>
          <w:lang w:val="en-US" w:eastAsia="zh-CN"/>
        </w:rPr>
        <w:t>手术麻醉</w:t>
      </w:r>
      <w:r>
        <w:rPr>
          <w:rFonts w:hint="eastAsia" w:ascii="宋体" w:hAnsi="宋体" w:eastAsia="宋体" w:cs="宋体"/>
          <w:sz w:val="28"/>
          <w:szCs w:val="28"/>
          <w:lang w:val="en-US" w:eastAsia="zh-CN"/>
        </w:rPr>
        <w:t>领域提供支持和服务的</w:t>
      </w:r>
      <w:r>
        <w:rPr>
          <w:rFonts w:hint="eastAsia" w:ascii="宋体" w:hAnsi="宋体" w:cs="宋体"/>
          <w:sz w:val="28"/>
          <w:szCs w:val="28"/>
          <w:lang w:val="en-US" w:eastAsia="zh-CN"/>
        </w:rPr>
        <w:t>软件</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截止2024年</w:t>
      </w:r>
      <w:r>
        <w:rPr>
          <w:rFonts w:hint="eastAsia" w:ascii="宋体" w:hAnsi="宋体" w:eastAsia="宋体" w:cs="宋体"/>
          <w:sz w:val="28"/>
          <w:szCs w:val="28"/>
          <w:lang w:val="en-US" w:eastAsia="zh-CN"/>
        </w:rPr>
        <w:t>截止202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2日免费维护期已到期，现需采购</w:t>
      </w:r>
      <w:r>
        <w:rPr>
          <w:rFonts w:hint="eastAsia" w:ascii="宋体" w:hAnsi="宋体" w:cs="宋体"/>
          <w:sz w:val="28"/>
          <w:szCs w:val="28"/>
          <w:lang w:val="en-US" w:eastAsia="zh-CN"/>
        </w:rPr>
        <w:t>麻醉临床信息系统</w:t>
      </w:r>
      <w:r>
        <w:rPr>
          <w:rFonts w:hint="eastAsia" w:ascii="宋体" w:hAnsi="宋体" w:eastAsia="宋体" w:cs="宋体"/>
          <w:sz w:val="28"/>
          <w:szCs w:val="28"/>
          <w:lang w:val="en-US" w:eastAsia="zh-CN"/>
        </w:rPr>
        <w:t>维保服务。</w:t>
      </w:r>
    </w:p>
    <w:p w14:paraId="5BD585B7">
      <w:pPr>
        <w:spacing w:line="360" w:lineRule="exact"/>
        <w:jc w:val="left"/>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二、服务内容</w:t>
      </w:r>
    </w:p>
    <w:p w14:paraId="44F21124">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提供技术咨询服务，包括系统故障分析、常见问题解答等。</w:t>
      </w:r>
    </w:p>
    <w:p w14:paraId="72879983">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提供定期巡检服务，定期预约上门巡检系统，对服务器、客户端、数据库、采集套件、推车、支架等软硬件系统故障排查，并按季度提供巡检报告；</w:t>
      </w:r>
    </w:p>
    <w:p w14:paraId="5BE2C030">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提供上门服务，根据采购人需求提供上门服务，配合采购人进行软、硬件安装，系统切换测试，设备恢复测试等。</w:t>
      </w:r>
    </w:p>
    <w:p w14:paraId="44AD72D5">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提供故障维护，配合采购人解决系统运行过程中由于各类问题产生的故障，包含不限于网络故障、服务器故障、计算机故障、操作系统故障等原因，并提交维护报告；</w:t>
      </w:r>
    </w:p>
    <w:p w14:paraId="7F6443EA">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软件维护，及时改进软件运行过程中新发现的软件错误，并提供软件维护说明。</w:t>
      </w:r>
    </w:p>
    <w:p w14:paraId="3EF6E446">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根据采购人需求，提供软件更新服务，修改并更新已采购模块的功能需求；</w:t>
      </w:r>
    </w:p>
    <w:p w14:paraId="04CC7097">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提供系统优化服务，每半年为采购人提供数据库基本维护服务检查表空间使用情况、数据文件存储情况，清理垃圾数据，优化数据库运行参数，并提供优化服务报告。</w:t>
      </w:r>
    </w:p>
    <w:p w14:paraId="5FBEB210">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提供培训服务，软件需求更新造成软件操作变化时，对医生、护士及信息统计部进行培训，提供新功能使用说明书。</w:t>
      </w:r>
    </w:p>
    <w:p w14:paraId="29BE0A81">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日常维护：</w:t>
      </w:r>
      <w:r>
        <w:rPr>
          <w:rFonts w:hint="eastAsia" w:ascii="宋体" w:hAnsi="宋体" w:cs="宋体"/>
          <w:sz w:val="28"/>
          <w:szCs w:val="28"/>
          <w:lang w:val="en-US" w:eastAsia="zh-CN"/>
        </w:rPr>
        <w:t>服务商</w:t>
      </w:r>
      <w:r>
        <w:rPr>
          <w:rFonts w:hint="eastAsia" w:ascii="宋体" w:hAnsi="宋体" w:eastAsia="宋体" w:cs="宋体"/>
          <w:sz w:val="28"/>
          <w:szCs w:val="28"/>
          <w:lang w:val="en-US" w:eastAsia="zh-CN"/>
        </w:rPr>
        <w:t>需建立日常维护记录，定期与医院管理人员共同检查系统运行情况，并形成系统维护记录制度和系统管理规范。</w:t>
      </w:r>
    </w:p>
    <w:p w14:paraId="40E65557">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提供电话服务、远程服务、上门服务。</w:t>
      </w:r>
    </w:p>
    <w:p w14:paraId="00D931E2">
      <w:pPr>
        <w:numPr>
          <w:ilvl w:val="0"/>
          <w:numId w:val="2"/>
        </w:numPr>
        <w:spacing w:line="360" w:lineRule="exact"/>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服务要求</w:t>
      </w:r>
    </w:p>
    <w:p w14:paraId="2899971A">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远程支持：提供专人对接服务，提供专属电话服务对接，提供7×24小时远程支持或解决与分发软件技术问题；</w:t>
      </w:r>
    </w:p>
    <w:p w14:paraId="47113399">
      <w:pPr>
        <w:numPr>
          <w:ilvl w:val="0"/>
          <w:numId w:val="1"/>
        </w:numPr>
        <w:spacing w:line="360" w:lineRule="exact"/>
        <w:ind w:firstLine="4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场维护：电话服务无法解决的问题，应协调安排专业的工程师，工程师需在30分钟内与采购人取得联系，分析故障原因，通过远程技术服务处理故障，若远程技术服务无法解决问题，工程师6小时内到达医院，并进行现场维护，在24小时将问题解决或提供解决方案；</w:t>
      </w:r>
    </w:p>
    <w:p w14:paraId="0026B576">
      <w:pPr>
        <w:numPr>
          <w:ilvl w:val="0"/>
          <w:numId w:val="1"/>
        </w:numPr>
        <w:spacing w:line="360" w:lineRule="exact"/>
        <w:ind w:firstLine="45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提供应急方案：通过远程及现场无法修复的故障，工程师将提供应急方案，保障科室业务正常运行。</w:t>
      </w:r>
    </w:p>
    <w:p w14:paraId="0E1F8E4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E0937"/>
    <w:multiLevelType w:val="singleLevel"/>
    <w:tmpl w:val="92BE0937"/>
    <w:lvl w:ilvl="0" w:tentative="0">
      <w:start w:val="2"/>
      <w:numFmt w:val="chineseCounting"/>
      <w:suff w:val="nothing"/>
      <w:lvlText w:val="%1、"/>
      <w:lvlJc w:val="left"/>
      <w:rPr>
        <w:rFonts w:hint="eastAsia"/>
      </w:rPr>
    </w:lvl>
  </w:abstractNum>
  <w:abstractNum w:abstractNumId="1">
    <w:nsid w:val="43CBA57C"/>
    <w:multiLevelType w:val="singleLevel"/>
    <w:tmpl w:val="43CBA57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WQ0NjBmODcxN2NjNTEzOWRkMWU5ZDZjNDc1ZDQifQ=="/>
  </w:docVars>
  <w:rsids>
    <w:rsidRoot w:val="43A63CED"/>
    <w:rsid w:val="02A43050"/>
    <w:rsid w:val="04E85352"/>
    <w:rsid w:val="09862E1C"/>
    <w:rsid w:val="0D2041F6"/>
    <w:rsid w:val="12183726"/>
    <w:rsid w:val="1244104C"/>
    <w:rsid w:val="145E00B3"/>
    <w:rsid w:val="1C550B58"/>
    <w:rsid w:val="1D8603A1"/>
    <w:rsid w:val="21C33CC9"/>
    <w:rsid w:val="230751DE"/>
    <w:rsid w:val="285B0625"/>
    <w:rsid w:val="30D90521"/>
    <w:rsid w:val="335257AD"/>
    <w:rsid w:val="348D5F2C"/>
    <w:rsid w:val="35F475EF"/>
    <w:rsid w:val="36193C1A"/>
    <w:rsid w:val="36781175"/>
    <w:rsid w:val="409A576D"/>
    <w:rsid w:val="41B636AC"/>
    <w:rsid w:val="42EA18F2"/>
    <w:rsid w:val="42F637F7"/>
    <w:rsid w:val="43054AC7"/>
    <w:rsid w:val="4376774B"/>
    <w:rsid w:val="43A63CED"/>
    <w:rsid w:val="494C6B32"/>
    <w:rsid w:val="4C617D74"/>
    <w:rsid w:val="50962F12"/>
    <w:rsid w:val="56E21C0C"/>
    <w:rsid w:val="5B7C721B"/>
    <w:rsid w:val="5CA21F50"/>
    <w:rsid w:val="6083374F"/>
    <w:rsid w:val="67A5501F"/>
    <w:rsid w:val="6DAF419E"/>
    <w:rsid w:val="731C73CE"/>
    <w:rsid w:val="74197352"/>
    <w:rsid w:val="79F2751F"/>
    <w:rsid w:val="7C3755ED"/>
    <w:rsid w:val="7CF90201"/>
    <w:rsid w:val="7F6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pPr>
      <w:spacing w:line="360" w:lineRule="auto"/>
      <w:ind w:firstLine="420" w:firstLineChars="200"/>
    </w:pPr>
    <w:rPr>
      <w:rFonts w:asciiTheme="minorHAnsi" w:hAnsiTheme="minorHAnsi"/>
      <w:sz w:val="24"/>
    </w:rPr>
  </w:style>
  <w:style w:type="paragraph" w:styleId="5">
    <w:name w:val="Body Text"/>
    <w:basedOn w:val="1"/>
    <w:next w:val="6"/>
    <w:unhideWhenUsed/>
    <w:qFormat/>
    <w:uiPriority w:val="99"/>
    <w:pPr>
      <w:spacing w:after="120"/>
    </w:pPr>
  </w:style>
  <w:style w:type="paragraph" w:styleId="6">
    <w:name w:val="Body Text First Indent"/>
    <w:basedOn w:val="5"/>
    <w:unhideWhenUsed/>
    <w:qFormat/>
    <w:uiPriority w:val="99"/>
    <w:pPr>
      <w:ind w:firstLine="420" w:firstLineChars="100"/>
    </w:pPr>
  </w:style>
  <w:style w:type="paragraph" w:styleId="7">
    <w:name w:val="Body Text Indent"/>
    <w:basedOn w:val="1"/>
    <w:next w:val="8"/>
    <w:qFormat/>
    <w:uiPriority w:val="0"/>
    <w:pPr>
      <w:spacing w:after="120" w:afterLines="0" w:afterAutospacing="0"/>
      <w:ind w:left="420" w:leftChars="200"/>
    </w:pPr>
  </w:style>
  <w:style w:type="paragraph" w:styleId="8">
    <w:name w:val="envelope return"/>
    <w:basedOn w:val="1"/>
    <w:unhideWhenUsed/>
    <w:qFormat/>
    <w:uiPriority w:val="99"/>
    <w:pPr>
      <w:snapToGrid w:val="0"/>
    </w:pPr>
    <w:rPr>
      <w:rFonts w:ascii="Arial" w:hAnsi="Arial"/>
    </w:rPr>
  </w:style>
  <w:style w:type="paragraph" w:styleId="9">
    <w:name w:val="Body Text Indent 2"/>
    <w:basedOn w:val="1"/>
    <w:qFormat/>
    <w:uiPriority w:val="0"/>
    <w:pPr>
      <w:ind w:firstLine="585"/>
    </w:pPr>
    <w:rPr>
      <w:rFonts w:ascii="宋体" w:eastAsia="宋体"/>
      <w:sz w:val="30"/>
      <w:szCs w:val="20"/>
    </w:rPr>
  </w:style>
  <w:style w:type="paragraph" w:styleId="10">
    <w:name w:val="toc 1"/>
    <w:basedOn w:val="1"/>
    <w:next w:val="1"/>
    <w:qFormat/>
    <w:uiPriority w:val="39"/>
    <w:pPr>
      <w:ind w:left="50" w:leftChars="50"/>
    </w:pPr>
    <w:rPr>
      <w:rFonts w:ascii="Calibri" w:hAnsi="Calibri"/>
      <w:kern w:val="0"/>
    </w:rPr>
  </w:style>
  <w:style w:type="paragraph" w:styleId="11">
    <w:name w:val="toc 6"/>
    <w:basedOn w:val="1"/>
    <w:next w:val="1"/>
    <w:unhideWhenUsed/>
    <w:qFormat/>
    <w:uiPriority w:val="39"/>
    <w:pPr>
      <w:ind w:left="2100" w:leftChars="1000"/>
    </w:pPr>
    <w:rPr>
      <w:szCs w:val="22"/>
    </w:rPr>
  </w:style>
  <w:style w:type="paragraph" w:styleId="12">
    <w:name w:val="Title"/>
    <w:basedOn w:val="1"/>
    <w:next w:val="1"/>
    <w:qFormat/>
    <w:uiPriority w:val="10"/>
    <w:pPr>
      <w:spacing w:before="60" w:after="60"/>
      <w:jc w:val="left"/>
      <w:outlineLvl w:val="2"/>
    </w:pPr>
    <w:rPr>
      <w:rFonts w:asciiTheme="majorHAnsi" w:hAnsiTheme="majorHAnsi" w:eastAsiaTheme="majorEastAsia" w:cstheme="majorBidi"/>
      <w:b/>
      <w:bCs/>
      <w:sz w:val="28"/>
      <w:szCs w:val="32"/>
    </w:rPr>
  </w:style>
  <w:style w:type="paragraph" w:styleId="13">
    <w:name w:val="Body Text First Indent 2"/>
    <w:basedOn w:val="7"/>
    <w:next w:val="6"/>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BodyText"/>
    <w:basedOn w:val="1"/>
    <w:next w:val="1"/>
    <w:qFormat/>
    <w:uiPriority w:val="0"/>
    <w:pPr>
      <w:spacing w:after="120"/>
    </w:pPr>
  </w:style>
  <w:style w:type="paragraph" w:styleId="19">
    <w:name w:val="List Paragraph"/>
    <w:basedOn w:val="1"/>
    <w:unhideWhenUsed/>
    <w:qFormat/>
    <w:uiPriority w:val="99"/>
    <w:pPr>
      <w:ind w:firstLine="420" w:firstLineChars="200"/>
    </w:pPr>
  </w:style>
  <w:style w:type="paragraph" w:customStyle="1" w:styleId="20">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21">
    <w:name w:val="正文1"/>
    <w:basedOn w:val="22"/>
    <w:qFormat/>
    <w:uiPriority w:val="0"/>
    <w:pPr>
      <w:spacing w:line="318" w:lineRule="atLeast"/>
      <w:ind w:left="369" w:firstLine="369"/>
    </w:pPr>
    <w:rPr>
      <w:rFonts w:ascii="宋体"/>
    </w:rPr>
  </w:style>
  <w:style w:type="paragraph" w:customStyle="1" w:styleId="22">
    <w:name w:val="正文_1"/>
    <w:basedOn w:val="23"/>
    <w:qFormat/>
    <w:uiPriority w:val="0"/>
    <w:rPr>
      <w:rFonts w:cs="Calibri"/>
      <w:szCs w:val="21"/>
    </w:rPr>
  </w:style>
  <w:style w:type="paragraph" w:customStyle="1" w:styleId="23">
    <w:name w:val="正文_2"/>
    <w:basedOn w:val="24"/>
    <w:next w:val="30"/>
    <w:qFormat/>
    <w:uiPriority w:val="0"/>
  </w:style>
  <w:style w:type="paragraph" w:customStyle="1" w:styleId="24">
    <w:name w:val="正文_3"/>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_1"/>
    <w:basedOn w:val="26"/>
    <w:unhideWhenUsed/>
    <w:qFormat/>
    <w:uiPriority w:val="0"/>
    <w:pPr>
      <w:spacing w:after="120"/>
    </w:pPr>
    <w:rPr>
      <w:rFonts w:eastAsia="宋体" w:cs="Times New Roman"/>
    </w:rPr>
  </w:style>
  <w:style w:type="paragraph" w:customStyle="1" w:styleId="26">
    <w:name w:val="正文_2_0"/>
    <w:basedOn w:val="27"/>
    <w:next w:val="25"/>
    <w:qFormat/>
    <w:uiPriority w:val="0"/>
    <w:rPr>
      <w:rFonts w:ascii="Calibri" w:hAnsi="Calibri"/>
      <w:sz w:val="21"/>
      <w:lang w:eastAsia="zh-CN"/>
    </w:rPr>
  </w:style>
  <w:style w:type="paragraph" w:customStyle="1" w:styleId="27">
    <w:name w:val="正文_3_0"/>
    <w:basedOn w:val="28"/>
    <w:qFormat/>
    <w:uiPriority w:val="0"/>
    <w:pPr>
      <w:autoSpaceDE w:val="0"/>
      <w:autoSpaceDN w:val="0"/>
    </w:pPr>
    <w:rPr>
      <w:rFonts w:ascii="仿宋" w:hAnsi="仿宋" w:eastAsia="仿宋" w:cs="仿宋"/>
      <w:sz w:val="22"/>
      <w:lang w:eastAsia="en-US"/>
    </w:rPr>
  </w:style>
  <w:style w:type="paragraph" w:customStyle="1" w:styleId="28">
    <w:name w:val="正文_4_0"/>
    <w:basedOn w:val="29"/>
    <w:qFormat/>
    <w:uiPriority w:val="0"/>
  </w:style>
  <w:style w:type="paragraph" w:customStyle="1" w:styleId="2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无间隔1"/>
    <w:basedOn w:val="1"/>
    <w:next w:val="31"/>
    <w:qFormat/>
    <w:uiPriority w:val="1"/>
  </w:style>
  <w:style w:type="paragraph" w:customStyle="1" w:styleId="31">
    <w:name w:val="样式 标题 3 + (中文) 黑体 小四 非加粗 段前: 7.8 磅 段后: 0 磅 行距: 固定值 20 磅"/>
    <w:basedOn w:val="3"/>
    <w:qFormat/>
    <w:uiPriority w:val="0"/>
    <w:pPr>
      <w:spacing w:before="0" w:after="0" w:line="400" w:lineRule="exact"/>
    </w:pPr>
    <w:rPr>
      <w:rFonts w:ascii="Times New Roman" w:hAnsi="Times New Roman" w:eastAsia="黑体" w:cs="宋体"/>
      <w:b w:val="0"/>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642</Characters>
  <Lines>0</Lines>
  <Paragraphs>0</Paragraphs>
  <TotalTime>0</TotalTime>
  <ScaleCrop>false</ScaleCrop>
  <LinksUpToDate>false</LinksUpToDate>
  <CharactersWithSpaces>644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2024-02-23T09:47:00Z</dcterms:created>
  <dc:creator>张三喵®ʕ·͡ˑ·ཻʔ</dc:creator>
  <cp:lastModifiedBy>张龙海</cp:lastModifiedBy>
  <dcterms:modified xsi:type="dcterms:W3CDTF">2025-05-16T03:32:47Z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55FFDAD5D5964861B3C144D195158EAE_13</vt:lpwstr>
  </property>
</Properties>
</file>