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7264D">
      <w:pPr>
        <w:pStyle w:val="4"/>
        <w:numPr>
          <w:ilvl w:val="3"/>
          <w:numId w:val="0"/>
        </w:numPr>
        <w:ind w:leftChars="0"/>
        <w:jc w:val="center"/>
        <w:rPr>
          <w:rFonts w:hint="default" w:ascii="方正仿宋_GB2312" w:hAnsi="方正仿宋_GB2312" w:eastAsia="方正仿宋_GB2312" w:cs="方正仿宋_GB2312"/>
          <w:sz w:val="36"/>
          <w:szCs w:val="36"/>
          <w:lang w:val="en-US" w:eastAsia="zh-CN"/>
        </w:rPr>
      </w:pPr>
      <w:r>
        <w:rPr>
          <w:rFonts w:hint="eastAsia" w:ascii="方正仿宋_GB2312" w:hAnsi="方正仿宋_GB2312" w:eastAsia="方正仿宋_GB2312" w:cs="方正仿宋_GB2312"/>
          <w:sz w:val="36"/>
          <w:szCs w:val="36"/>
          <w:lang w:val="en-US" w:eastAsia="zh-CN"/>
        </w:rPr>
        <w:t>办公软件租赁服务采购需求</w:t>
      </w:r>
    </w:p>
    <w:p w14:paraId="0C6B39A9">
      <w:pPr>
        <w:pStyle w:val="4"/>
        <w:numPr>
          <w:ilvl w:val="0"/>
          <w:numId w:val="2"/>
        </w:numPr>
        <w:ind w:left="0" w:leftChars="0" w:firstLine="420" w:firstLineChars="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项目概况：</w:t>
      </w:r>
    </w:p>
    <w:p w14:paraId="0C13966A">
      <w:pPr>
        <w:numPr>
          <w:ilvl w:val="0"/>
          <w:numId w:val="0"/>
        </w:numPr>
        <w:spacing w:line="360" w:lineRule="exact"/>
        <w:ind w:firstLine="420" w:firstLineChars="200"/>
        <w:jc w:val="both"/>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根据四川省及</w:t>
      </w:r>
      <w:r>
        <w:rPr>
          <w:rFonts w:hint="default" w:ascii="方正仿宋_GB2312" w:hAnsi="方正仿宋_GB2312" w:eastAsia="方正仿宋_GB2312" w:cs="方正仿宋_GB2312"/>
          <w:sz w:val="21"/>
          <w:szCs w:val="21"/>
          <w:lang w:val="en-US" w:eastAsia="zh-CN"/>
        </w:rPr>
        <w:t>成都市</w:t>
      </w:r>
      <w:r>
        <w:rPr>
          <w:rFonts w:hint="eastAsia" w:ascii="方正仿宋_GB2312" w:hAnsi="方正仿宋_GB2312" w:eastAsia="方正仿宋_GB2312" w:cs="方正仿宋_GB2312"/>
          <w:sz w:val="21"/>
          <w:szCs w:val="21"/>
          <w:lang w:val="en-US" w:eastAsia="zh-CN"/>
        </w:rPr>
        <w:t>卫健委</w:t>
      </w:r>
      <w:r>
        <w:rPr>
          <w:rFonts w:hint="default" w:ascii="方正仿宋_GB2312" w:hAnsi="方正仿宋_GB2312" w:eastAsia="方正仿宋_GB2312" w:cs="方正仿宋_GB2312"/>
          <w:sz w:val="21"/>
          <w:szCs w:val="21"/>
          <w:lang w:val="en-US" w:eastAsia="zh-CN"/>
        </w:rPr>
        <w:t>发布</w:t>
      </w:r>
      <w:r>
        <w:rPr>
          <w:rFonts w:hint="eastAsia" w:ascii="方正仿宋_GB2312" w:hAnsi="方正仿宋_GB2312" w:eastAsia="方正仿宋_GB2312" w:cs="方正仿宋_GB2312"/>
          <w:sz w:val="21"/>
          <w:szCs w:val="21"/>
          <w:lang w:val="en-US" w:eastAsia="zh-CN"/>
        </w:rPr>
        <w:t>的</w:t>
      </w:r>
      <w:r>
        <w:rPr>
          <w:rFonts w:hint="default" w:ascii="方正仿宋_GB2312" w:hAnsi="方正仿宋_GB2312" w:eastAsia="方正仿宋_GB2312" w:cs="方正仿宋_GB2312"/>
          <w:sz w:val="21"/>
          <w:szCs w:val="21"/>
          <w:lang w:val="en-US" w:eastAsia="zh-CN"/>
        </w:rPr>
        <w:t>推进使用正版软件工作计划</w:t>
      </w:r>
      <w:r>
        <w:rPr>
          <w:rFonts w:hint="eastAsia" w:ascii="方正仿宋_GB2312" w:hAnsi="方正仿宋_GB2312" w:eastAsia="方正仿宋_GB2312" w:cs="方正仿宋_GB2312"/>
          <w:sz w:val="21"/>
          <w:szCs w:val="21"/>
          <w:lang w:val="en-US" w:eastAsia="zh-CN"/>
        </w:rPr>
        <w:t>中强调</w:t>
      </w:r>
      <w:r>
        <w:rPr>
          <w:rFonts w:hint="default" w:ascii="方正仿宋_GB2312" w:hAnsi="方正仿宋_GB2312" w:eastAsia="方正仿宋_GB2312" w:cs="方正仿宋_GB2312"/>
          <w:sz w:val="21"/>
          <w:szCs w:val="21"/>
          <w:lang w:val="en-US" w:eastAsia="zh-CN"/>
        </w:rPr>
        <w:t>持续推进全市医疗卫生系统软件正版化工作</w:t>
      </w:r>
      <w:r>
        <w:rPr>
          <w:rFonts w:hint="eastAsia" w:ascii="方正仿宋_GB2312" w:hAnsi="方正仿宋_GB2312" w:eastAsia="方正仿宋_GB2312" w:cs="方正仿宋_GB2312"/>
          <w:sz w:val="21"/>
          <w:szCs w:val="21"/>
          <w:lang w:val="en-US" w:eastAsia="zh-CN"/>
        </w:rPr>
        <w:t>，</w:t>
      </w:r>
      <w:r>
        <w:rPr>
          <w:rFonts w:hint="default" w:ascii="方正仿宋_GB2312" w:hAnsi="方正仿宋_GB2312" w:eastAsia="方正仿宋_GB2312" w:cs="方正仿宋_GB2312"/>
          <w:sz w:val="21"/>
          <w:szCs w:val="21"/>
          <w:lang w:val="en-US" w:eastAsia="zh-CN"/>
        </w:rPr>
        <w:t>鼓励使用国产软件。因此，为了响应政策要求，</w:t>
      </w:r>
      <w:r>
        <w:rPr>
          <w:rFonts w:hint="eastAsia" w:ascii="方正仿宋_GB2312" w:hAnsi="方正仿宋_GB2312" w:eastAsia="方正仿宋_GB2312" w:cs="方正仿宋_GB2312"/>
          <w:sz w:val="21"/>
          <w:szCs w:val="21"/>
          <w:lang w:val="en-US" w:eastAsia="zh-CN"/>
        </w:rPr>
        <w:t>需</w:t>
      </w:r>
      <w:r>
        <w:rPr>
          <w:rFonts w:hint="default" w:ascii="方正仿宋_GB2312" w:hAnsi="方正仿宋_GB2312" w:eastAsia="方正仿宋_GB2312" w:cs="方正仿宋_GB2312"/>
          <w:sz w:val="21"/>
          <w:szCs w:val="21"/>
          <w:lang w:val="en-US" w:eastAsia="zh-CN"/>
        </w:rPr>
        <w:t>完成对我院所有电脑</w:t>
      </w:r>
      <w:r>
        <w:rPr>
          <w:rFonts w:hint="eastAsia" w:ascii="方正仿宋_GB2312" w:hAnsi="方正仿宋_GB2312" w:eastAsia="方正仿宋_GB2312" w:cs="方正仿宋_GB2312"/>
          <w:sz w:val="21"/>
          <w:szCs w:val="21"/>
          <w:lang w:val="en-US" w:eastAsia="zh-CN"/>
        </w:rPr>
        <w:t>实现100%全覆盖</w:t>
      </w:r>
      <w:r>
        <w:rPr>
          <w:rFonts w:hint="default" w:ascii="方正仿宋_GB2312" w:hAnsi="方正仿宋_GB2312" w:eastAsia="方正仿宋_GB2312" w:cs="方正仿宋_GB2312"/>
          <w:sz w:val="21"/>
          <w:szCs w:val="21"/>
          <w:lang w:val="en-US" w:eastAsia="zh-CN"/>
        </w:rPr>
        <w:t>正版</w:t>
      </w:r>
      <w:r>
        <w:rPr>
          <w:rFonts w:hint="eastAsia" w:ascii="方正仿宋_GB2312" w:hAnsi="方正仿宋_GB2312" w:eastAsia="方正仿宋_GB2312" w:cs="方正仿宋_GB2312"/>
          <w:sz w:val="21"/>
          <w:szCs w:val="21"/>
          <w:lang w:val="en-US" w:eastAsia="zh-CN"/>
        </w:rPr>
        <w:t>办公</w:t>
      </w:r>
      <w:r>
        <w:rPr>
          <w:rFonts w:hint="default" w:ascii="方正仿宋_GB2312" w:hAnsi="方正仿宋_GB2312" w:eastAsia="方正仿宋_GB2312" w:cs="方正仿宋_GB2312"/>
          <w:sz w:val="21"/>
          <w:szCs w:val="21"/>
          <w:lang w:val="en-US" w:eastAsia="zh-CN"/>
        </w:rPr>
        <w:t>软件的工作。</w:t>
      </w:r>
    </w:p>
    <w:p w14:paraId="10AF297E">
      <w:pPr>
        <w:pStyle w:val="4"/>
        <w:numPr>
          <w:ilvl w:val="0"/>
          <w:numId w:val="2"/>
        </w:numPr>
        <w:ind w:left="0" w:leftChars="0" w:firstLine="420" w:firstLineChars="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技术要求</w:t>
      </w:r>
    </w:p>
    <w:tbl>
      <w:tblPr>
        <w:tblStyle w:val="16"/>
        <w:tblpPr w:leftFromText="180" w:rightFromText="180" w:vertAnchor="text" w:horzAnchor="page" w:tblpX="892" w:tblpY="637"/>
        <w:tblOverlap w:val="never"/>
        <w:tblW w:w="99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4"/>
        <w:gridCol w:w="1296"/>
        <w:gridCol w:w="7749"/>
      </w:tblGrid>
      <w:tr w14:paraId="7CE6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D8224">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PC端办公软件服务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74BC9">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CD975">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1、▲支持多人访问/编辑文字、表格、演示文稿、PDF、流程图和思维导图六种文件格式。</w:t>
            </w:r>
          </w:p>
        </w:tc>
      </w:tr>
      <w:tr w14:paraId="7E2F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7B1B4">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1B416">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8A083">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2、▲支持四级宏安全性设置（非常高、高、中、低），可以有效地控制是否允许宏运行</w:t>
            </w:r>
          </w:p>
        </w:tc>
      </w:tr>
      <w:tr w14:paraId="0283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0D1B7">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736C">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10964">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3、支持内置浏览器，把浏览器融入办公软件窗口中</w:t>
            </w:r>
          </w:p>
        </w:tc>
      </w:tr>
      <w:tr w14:paraId="1152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E4914">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684B9">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4CD2C">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4、支持Windows、MacOS、移动端（Android和iOS）下载，每位用户可在多台设备上登录</w:t>
            </w:r>
          </w:p>
        </w:tc>
      </w:tr>
      <w:tr w14:paraId="017B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5250A">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12AE7">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文字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0D7B2">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5、支持文字排版、段落布局的功能，支持拼写检查、论文查重，文档校对、全文翻译、图片文字提取和简历助手</w:t>
            </w:r>
          </w:p>
        </w:tc>
      </w:tr>
      <w:tr w14:paraId="7C99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6B07">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813AA">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65EB6">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6、▲文字模块提供智能导航窗格的功能，根据文章的内容可以自动生成文章结构预览。同时可以在导航窗格内快速对文档结构进行调整，比如删除章节以及对章节进行升降级操作</w:t>
            </w:r>
          </w:p>
        </w:tc>
      </w:tr>
      <w:tr w14:paraId="6D9F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AE92A">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65DA0">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0B91C">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7、支持导出为图片、word和PDF</w:t>
            </w:r>
          </w:p>
        </w:tc>
      </w:tr>
      <w:tr w14:paraId="0DB4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B9693">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DE2EF">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表格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DB430">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8、▲表格模块支持切片器功能，使用切片器直观地筛选数据，切片器使得能够更快且更容易地筛选数据透视表</w:t>
            </w:r>
          </w:p>
        </w:tc>
      </w:tr>
      <w:tr w14:paraId="18E6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548A">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F060">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C7EC5">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9、支持表格的拆分合并，可以将工作表按照指定内容拆分成多个工作表，也可将同名工作表和相同内容进行多个表格的合并</w:t>
            </w:r>
          </w:p>
        </w:tc>
      </w:tr>
      <w:tr w14:paraId="3B23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4A40B">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AF849">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44E76">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10、表格模块支持筛选计数功能，需支持多种筛选条件，如内容筛选、颜色筛选、文本筛选；满足筛选唯一项和重复项，支持列表反选；支持筛选列表计数及升降排序；筛选后支持统计图表分析，导出列表与计数</w:t>
            </w:r>
          </w:p>
        </w:tc>
      </w:tr>
      <w:tr w14:paraId="16435302">
        <w:tblPrEx>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C3723">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AAA60">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AED82">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11、▲支持将图片嵌入单元格</w:t>
            </w:r>
          </w:p>
        </w:tc>
      </w:tr>
      <w:tr w14:paraId="5C05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86DB8">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BC330">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7C876">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12、支持直接导入其它表格的数据和关联表单收集数据，提高数据收集效率</w:t>
            </w:r>
          </w:p>
        </w:tc>
      </w:tr>
      <w:tr w14:paraId="464B5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F4D5">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B3CEB">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CE2DC">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13、支持导出为PDF、图片、海报和CSV</w:t>
            </w:r>
          </w:p>
        </w:tc>
      </w:tr>
      <w:tr w14:paraId="4295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F7FBC">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B3AC">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演示文稿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D166B">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14、幻灯片支持大纲视图，可通过框架内容快速生成目录。</w:t>
            </w:r>
          </w:p>
        </w:tc>
      </w:tr>
      <w:tr w14:paraId="7C91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812E8">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598A">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99901">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15、▲演示模块支持插入音视频文件，插入的音视频文件不受源文件影响，即使源文件移动位置或者被删除，也不会影响已插入到PPT的音视频文件的正常播放。</w:t>
            </w:r>
          </w:p>
        </w:tc>
      </w:tr>
      <w:tr w14:paraId="5ADB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6DBFD">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3D2D">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3BDC7">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16、演示模块支持批量对字体进行替换，以及批量设置字体格式。</w:t>
            </w:r>
          </w:p>
        </w:tc>
      </w:tr>
      <w:tr w14:paraId="556D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9B0E1">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restart"/>
            <w:tcBorders>
              <w:top w:val="single" w:color="000000" w:sz="4" w:space="0"/>
              <w:left w:val="single" w:color="000000" w:sz="4" w:space="0"/>
              <w:right w:val="single" w:color="000000" w:sz="4" w:space="0"/>
            </w:tcBorders>
            <w:shd w:val="clear" w:color="auto" w:fill="auto"/>
            <w:noWrap/>
            <w:vAlign w:val="center"/>
          </w:tcPr>
          <w:p w14:paraId="38E4F28C">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PDF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FC653">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17、▲支持提取页面文字、表格和图片，提高信息提取效率</w:t>
            </w:r>
          </w:p>
        </w:tc>
      </w:tr>
      <w:tr w14:paraId="52A5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8C61F">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left w:val="single" w:color="000000" w:sz="4" w:space="0"/>
              <w:right w:val="single" w:color="000000" w:sz="4" w:space="0"/>
            </w:tcBorders>
            <w:shd w:val="clear" w:color="auto" w:fill="auto"/>
            <w:noWrap/>
            <w:vAlign w:val="center"/>
          </w:tcPr>
          <w:p w14:paraId="558EE7E5">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F7CD5">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18、支持扫描件识别、编辑、优化</w:t>
            </w:r>
          </w:p>
        </w:tc>
      </w:tr>
      <w:tr w14:paraId="647F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C4325">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left w:val="single" w:color="000000" w:sz="4" w:space="0"/>
              <w:bottom w:val="single" w:color="000000" w:sz="4" w:space="0"/>
              <w:right w:val="single" w:color="000000" w:sz="4" w:space="0"/>
            </w:tcBorders>
            <w:shd w:val="clear" w:color="auto" w:fill="auto"/>
            <w:noWrap/>
            <w:vAlign w:val="center"/>
          </w:tcPr>
          <w:p w14:paraId="33998875">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2D278">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19、▲支持PDF文件的预览、拆分合并，PDF转word、excel、ppt等功能</w:t>
            </w:r>
          </w:p>
        </w:tc>
      </w:tr>
      <w:tr w14:paraId="7E82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918D1">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08EF4">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流程图/思维导图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C723B">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20、支持美化，调整风格，对齐图形等</w:t>
            </w:r>
          </w:p>
        </w:tc>
      </w:tr>
      <w:tr w14:paraId="2181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29F13">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文档管理服务</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15DDD897">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文档存储要求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79F91">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21、▲云服务支持公有云，单账号云存储空间不少于365GB</w:t>
            </w:r>
          </w:p>
        </w:tc>
      </w:tr>
      <w:tr w14:paraId="4B6F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C1F83">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left w:val="single" w:color="000000" w:sz="4" w:space="0"/>
              <w:right w:val="single" w:color="000000" w:sz="4" w:space="0"/>
            </w:tcBorders>
            <w:shd w:val="clear" w:color="auto" w:fill="auto"/>
            <w:vAlign w:val="center"/>
          </w:tcPr>
          <w:p w14:paraId="53887608">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4A195">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22、提供独立网盘工具，承载当前设备的文件传输、同步信息展示与管理</w:t>
            </w:r>
          </w:p>
        </w:tc>
      </w:tr>
      <w:tr w14:paraId="3126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2CA26">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2822AB56">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FB8A1">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23、支持图片、音频、视频、CAD文件等多媒体文件的存储和在线预览</w:t>
            </w:r>
          </w:p>
        </w:tc>
      </w:tr>
      <w:tr w14:paraId="4D76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8562">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ADB8F">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文档分享要求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1A334">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24、▲支持以链接的方式将文件进行共享，共享时支持设置共享范围、有效期、权限以及免登录访问等配置项；支持共享文件夹，并限制文件夹内文件的下载、另存、打印权限。</w:t>
            </w:r>
          </w:p>
        </w:tc>
      </w:tr>
      <w:tr w14:paraId="07EB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C08C6">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6F31B">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5EF0B">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25、支持企业管理员统一查看及取消组织内已经生成的分享链接</w:t>
            </w:r>
          </w:p>
        </w:tc>
      </w:tr>
      <w:tr w14:paraId="3902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038E0">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6A759">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文档安全要求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2E74F">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26、支持安全团队，团队管理员启用文档加密保护，启用后团队内新建&amp;上传的文档会自动转换为安全文档，非授权人员无论通过云端还是本地拿到文件都无法访问</w:t>
            </w:r>
          </w:p>
        </w:tc>
      </w:tr>
      <w:tr w14:paraId="2C0D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492E0">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left w:val="single" w:color="000000" w:sz="4" w:space="0"/>
              <w:right w:val="single" w:color="000000" w:sz="4" w:space="0"/>
            </w:tcBorders>
            <w:shd w:val="clear" w:color="auto" w:fill="auto"/>
            <w:vAlign w:val="center"/>
          </w:tcPr>
          <w:p w14:paraId="0A2908F6">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C99B7">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27、支持不明文落地高级编辑，实现无缓存的本地编辑，保证文档本地编辑但不会明文落地外泄</w:t>
            </w:r>
          </w:p>
        </w:tc>
      </w:tr>
      <w:tr w14:paraId="205E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A169">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left w:val="single" w:color="000000" w:sz="4" w:space="0"/>
              <w:right w:val="single" w:color="000000" w:sz="4" w:space="0"/>
            </w:tcBorders>
            <w:shd w:val="clear" w:color="auto" w:fill="auto"/>
            <w:vAlign w:val="center"/>
          </w:tcPr>
          <w:p w14:paraId="31EDDB6E">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0D33A">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28、▲支持管控企业文档的分享范围，禁止企业文档分享到企业外、仅允许分享给关联组织和外部联系人、外发需要审批，并支持外发管控白名单</w:t>
            </w:r>
          </w:p>
        </w:tc>
      </w:tr>
      <w:tr w14:paraId="4EF7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E9452">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DB5D">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49DDA">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29、支持文档的多级权限设置，包括文档的预览、编辑、下载、复制、删除等操作权限以及团队文档和企业文档的分享范围权限控制</w:t>
            </w:r>
          </w:p>
        </w:tc>
      </w:tr>
      <w:tr w14:paraId="76AC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2A795">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60C01">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0B9A6">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30、支持企业文档展示水印，水印内容可自定义，包括企业名称、部门名称、手机号等</w:t>
            </w:r>
          </w:p>
        </w:tc>
      </w:tr>
      <w:tr w14:paraId="7FD5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3FF68">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DA545">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F102B">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31、支持一键转让离职员工所有的企业文档和日程给其他成员，实现文档和工作的交接</w:t>
            </w:r>
          </w:p>
        </w:tc>
      </w:tr>
      <w:tr w14:paraId="5256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E7745">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47FC8">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后台管理要求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96E66">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32、支持自定义设置成员和团队的空间使用大小，合理分配空间资源</w:t>
            </w:r>
          </w:p>
        </w:tc>
      </w:tr>
      <w:tr w14:paraId="79DB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F1357">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C4E5F">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64C5C">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33、支持分级管理，按部门设置管理员的成员管控范围，实现管理员仅能查看和管控自己部门成员</w:t>
            </w:r>
          </w:p>
        </w:tc>
      </w:tr>
      <w:tr w14:paraId="27D2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2B0EB">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7F879">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多人协同要求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56FF6">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34、支持在线创建word、excel、ppt等文件格式，并进行编辑；文档格式和样式需跟PC端保持一致，不改变字体和显示效果，且修改记录必须留痕保存，并支持通过打开历史版本进行查阅</w:t>
            </w:r>
          </w:p>
        </w:tc>
      </w:tr>
      <w:tr w14:paraId="6CB5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39807">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12137">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DED9B">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35、▲支持多人编辑时@其他团队成员,并进行消息提醒</w:t>
            </w:r>
          </w:p>
        </w:tc>
      </w:tr>
      <w:tr w14:paraId="31A1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A7981">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1D00E">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67300">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36、▲支持表格协作时针对表格内sheet、区域、列分别设置企业成员查看、编辑权限</w:t>
            </w:r>
          </w:p>
        </w:tc>
      </w:tr>
      <w:tr w14:paraId="160F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3F922">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即时通讯服务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4FB54">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基本要求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5124E">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37、▲支持基于文档的会话功能，企业成员可以直接在文档页面内进行内容的聊天讨论，支持消息内设置/修改文档协作权限</w:t>
            </w:r>
          </w:p>
        </w:tc>
      </w:tr>
      <w:tr w14:paraId="50C6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27A33">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4F52">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9623B">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38、支持在聊天中新建各类协作文档，并支持聊天文档自动关联权限，分享到聊天的文档默认当前成员或群成员可访问，可根据文档使用场景便捷设置权限</w:t>
            </w:r>
          </w:p>
        </w:tc>
      </w:tr>
      <w:tr w14:paraId="2106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DB33D">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CA2A4">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F780A">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39、支持单聊和群聊创建的文档归档到企业团队云盘</w:t>
            </w:r>
          </w:p>
        </w:tc>
      </w:tr>
      <w:tr w14:paraId="6171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A0F67">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789D3">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E60B6">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40、支持配置智能机器人，进行消息群发、自动回复等场景应用</w:t>
            </w:r>
          </w:p>
        </w:tc>
      </w:tr>
      <w:tr w14:paraId="4487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FE6D5">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会议服务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4960D">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成员管控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D29E6">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41、创建新会议时，可从企业通讯录中快速邀请参会成员，支持在会议中指定某位会议成员为主持人或演示者</w:t>
            </w:r>
          </w:p>
        </w:tc>
      </w:tr>
      <w:tr w14:paraId="4378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F3668">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FF8C4">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共享文档协作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B93B1">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42、▲支持在会议中共享协作文档，可设置共享文档权限，参会者可多人编辑文档，通过远程会议、在线文档尽情沟通与协作</w:t>
            </w:r>
          </w:p>
        </w:tc>
      </w:tr>
      <w:tr w14:paraId="700E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FD183">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BA36">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会议管控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36839">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43、支持设置全员禁麦、成员入会权限、入会审批、会议录制等操作</w:t>
            </w:r>
          </w:p>
        </w:tc>
      </w:tr>
      <w:tr w14:paraId="2EBE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6289088C">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其他功能服务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238A2">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智能文档</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FA04166">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44、支持添加各种类型的内容元素，包括文本、图片、普通表格、电子表格、多维表格、云文档、公式、思维导图、流程图、成员卡片、日期、日程、群名片、投票、倒计时</w:t>
            </w:r>
          </w:p>
        </w:tc>
      </w:tr>
      <w:tr w14:paraId="6D3D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left w:val="single" w:color="000000" w:sz="4" w:space="0"/>
              <w:right w:val="single" w:color="000000" w:sz="4" w:space="0"/>
            </w:tcBorders>
            <w:shd w:val="clear" w:color="auto" w:fill="auto"/>
            <w:vAlign w:val="center"/>
          </w:tcPr>
          <w:p w14:paraId="5EA2C70B">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C103C">
            <w:pPr>
              <w:numPr>
                <w:ilvl w:val="0"/>
                <w:numId w:val="0"/>
              </w:numPr>
              <w:spacing w:line="360" w:lineRule="exact"/>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企业特性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BFBD466">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45、支持在启动客户端、分享文档等场景展示企业专属的品牌印记，提升成员归属感和品牌影响力</w:t>
            </w:r>
          </w:p>
        </w:tc>
      </w:tr>
    </w:tbl>
    <w:p w14:paraId="7A873338">
      <w:pPr>
        <w:pStyle w:val="4"/>
        <w:numPr>
          <w:ilvl w:val="0"/>
          <w:numId w:val="2"/>
        </w:numPr>
        <w:ind w:left="0" w:leftChars="0" w:firstLine="420" w:firstLineChars="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★服务要求:</w:t>
      </w:r>
    </w:p>
    <w:p w14:paraId="672C9FD5">
      <w:pPr>
        <w:numPr>
          <w:ilvl w:val="0"/>
          <w:numId w:val="0"/>
        </w:numPr>
        <w:spacing w:line="360" w:lineRule="exact"/>
        <w:ind w:firstLine="420" w:firstLineChars="200"/>
        <w:jc w:val="left"/>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1、采购人遇到使用问题或技术问题，电话服务不能解决的，应在1小时内做出电话或者网络响应，远程服务不能解决问题的</w:t>
      </w:r>
      <w:r>
        <w:rPr>
          <w:rFonts w:hint="default" w:ascii="方正仿宋_GB2312" w:hAnsi="方正仿宋_GB2312" w:eastAsia="方正仿宋_GB2312" w:cs="方正仿宋_GB2312"/>
          <w:sz w:val="21"/>
          <w:szCs w:val="21"/>
          <w:lang w:val="en-US" w:eastAsia="zh-CN"/>
        </w:rPr>
        <w:t>应在</w:t>
      </w:r>
      <w:r>
        <w:rPr>
          <w:rFonts w:hint="eastAsia" w:ascii="方正仿宋_GB2312" w:hAnsi="方正仿宋_GB2312" w:eastAsia="方正仿宋_GB2312" w:cs="方正仿宋_GB2312"/>
          <w:sz w:val="21"/>
          <w:szCs w:val="21"/>
          <w:lang w:val="en-US" w:eastAsia="zh-CN"/>
        </w:rPr>
        <w:t>24小时</w:t>
      </w:r>
      <w:r>
        <w:rPr>
          <w:rFonts w:hint="default" w:ascii="方正仿宋_GB2312" w:hAnsi="方正仿宋_GB2312" w:eastAsia="方正仿宋_GB2312" w:cs="方正仿宋_GB2312"/>
          <w:sz w:val="21"/>
          <w:szCs w:val="21"/>
          <w:lang w:val="en-US" w:eastAsia="zh-CN"/>
        </w:rPr>
        <w:t>内到达现场，</w:t>
      </w:r>
      <w:r>
        <w:rPr>
          <w:rFonts w:hint="eastAsia" w:ascii="方正仿宋_GB2312" w:hAnsi="方正仿宋_GB2312" w:eastAsia="方正仿宋_GB2312" w:cs="方正仿宋_GB2312"/>
          <w:sz w:val="21"/>
          <w:szCs w:val="21"/>
          <w:lang w:val="en-US" w:eastAsia="zh-CN"/>
        </w:rPr>
        <w:t>36小时</w:t>
      </w:r>
      <w:r>
        <w:rPr>
          <w:rFonts w:hint="default" w:ascii="方正仿宋_GB2312" w:hAnsi="方正仿宋_GB2312" w:eastAsia="方正仿宋_GB2312" w:cs="方正仿宋_GB2312"/>
          <w:sz w:val="21"/>
          <w:szCs w:val="21"/>
          <w:lang w:val="en-US" w:eastAsia="zh-CN"/>
        </w:rPr>
        <w:t>内制定解决方案</w:t>
      </w:r>
      <w:r>
        <w:rPr>
          <w:rFonts w:hint="eastAsia" w:ascii="方正仿宋_GB2312" w:hAnsi="方正仿宋_GB2312" w:eastAsia="方正仿宋_GB2312" w:cs="方正仿宋_GB2312"/>
          <w:sz w:val="21"/>
          <w:szCs w:val="21"/>
          <w:lang w:val="en-US" w:eastAsia="zh-CN"/>
        </w:rPr>
        <w:t>24小时将问题处理</w:t>
      </w:r>
      <w:r>
        <w:rPr>
          <w:rFonts w:hint="default" w:ascii="方正仿宋_GB2312" w:hAnsi="方正仿宋_GB2312" w:eastAsia="方正仿宋_GB2312" w:cs="方正仿宋_GB2312"/>
          <w:sz w:val="21"/>
          <w:szCs w:val="21"/>
          <w:lang w:val="en-US" w:eastAsia="zh-CN"/>
        </w:rPr>
        <w:t>完成</w:t>
      </w:r>
    </w:p>
    <w:p w14:paraId="6516CE96">
      <w:pPr>
        <w:numPr>
          <w:ilvl w:val="0"/>
          <w:numId w:val="0"/>
        </w:numPr>
        <w:spacing w:line="360" w:lineRule="exact"/>
        <w:ind w:firstLine="420" w:firstLineChars="200"/>
        <w:jc w:val="left"/>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2、提供技术支持，包含不限于远程技术支持、现场技术支持</w:t>
      </w:r>
      <w:r>
        <w:rPr>
          <w:rFonts w:hint="default" w:ascii="方正仿宋_GB2312" w:hAnsi="方正仿宋_GB2312" w:eastAsia="方正仿宋_GB2312" w:cs="方正仿宋_GB2312"/>
          <w:sz w:val="21"/>
          <w:szCs w:val="21"/>
          <w:lang w:val="en-US" w:eastAsia="zh-CN"/>
        </w:rPr>
        <w:t>。</w:t>
      </w:r>
    </w:p>
    <w:p w14:paraId="48C85FB8">
      <w:pPr>
        <w:numPr>
          <w:ilvl w:val="0"/>
          <w:numId w:val="0"/>
        </w:numPr>
        <w:spacing w:line="360" w:lineRule="exact"/>
        <w:ind w:firstLine="420" w:firstLineChars="200"/>
        <w:jc w:val="left"/>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w:t>
      </w:r>
      <w:r>
        <w:rPr>
          <w:rFonts w:hint="default" w:ascii="方正仿宋_GB2312" w:hAnsi="方正仿宋_GB2312" w:eastAsia="方正仿宋_GB2312" w:cs="方正仿宋_GB2312"/>
          <w:sz w:val="21"/>
          <w:szCs w:val="21"/>
          <w:lang w:val="en-US" w:eastAsia="zh-CN"/>
        </w:rPr>
        <w:t>在服务期内，安排1名</w:t>
      </w:r>
      <w:r>
        <w:rPr>
          <w:rFonts w:hint="eastAsia" w:ascii="方正仿宋_GB2312" w:hAnsi="方正仿宋_GB2312" w:eastAsia="方正仿宋_GB2312" w:cs="方正仿宋_GB2312"/>
          <w:sz w:val="21"/>
          <w:szCs w:val="21"/>
          <w:lang w:val="en-US" w:eastAsia="zh-CN"/>
        </w:rPr>
        <w:t>固定的、</w:t>
      </w:r>
      <w:r>
        <w:rPr>
          <w:rFonts w:hint="default" w:ascii="方正仿宋_GB2312" w:hAnsi="方正仿宋_GB2312" w:eastAsia="方正仿宋_GB2312" w:cs="方正仿宋_GB2312"/>
          <w:sz w:val="21"/>
          <w:szCs w:val="21"/>
          <w:lang w:val="en-US" w:eastAsia="zh-CN"/>
        </w:rPr>
        <w:t>具备</w:t>
      </w:r>
      <w:r>
        <w:rPr>
          <w:rFonts w:hint="eastAsia" w:ascii="方正仿宋_GB2312" w:hAnsi="方正仿宋_GB2312" w:eastAsia="方正仿宋_GB2312" w:cs="方正仿宋_GB2312"/>
          <w:sz w:val="21"/>
          <w:szCs w:val="21"/>
          <w:lang w:val="en-US" w:eastAsia="zh-CN"/>
        </w:rPr>
        <w:t>类似</w:t>
      </w:r>
      <w:r>
        <w:rPr>
          <w:rFonts w:hint="default" w:ascii="方正仿宋_GB2312" w:hAnsi="方正仿宋_GB2312" w:eastAsia="方正仿宋_GB2312" w:cs="方正仿宋_GB2312"/>
          <w:sz w:val="21"/>
          <w:szCs w:val="21"/>
          <w:lang w:val="en-US" w:eastAsia="zh-CN"/>
        </w:rPr>
        <w:t>项目经验的专业工程师</w:t>
      </w:r>
      <w:r>
        <w:rPr>
          <w:rFonts w:hint="eastAsia" w:ascii="方正仿宋_GB2312" w:hAnsi="方正仿宋_GB2312" w:eastAsia="方正仿宋_GB2312" w:cs="方正仿宋_GB2312"/>
          <w:sz w:val="21"/>
          <w:szCs w:val="21"/>
          <w:lang w:val="en-US" w:eastAsia="zh-CN"/>
        </w:rPr>
        <w:t>提供对接</w:t>
      </w:r>
      <w:r>
        <w:rPr>
          <w:rFonts w:hint="default" w:ascii="方正仿宋_GB2312" w:hAnsi="方正仿宋_GB2312" w:eastAsia="方正仿宋_GB2312" w:cs="方正仿宋_GB2312"/>
          <w:sz w:val="21"/>
          <w:szCs w:val="21"/>
          <w:lang w:val="en-US" w:eastAsia="zh-CN"/>
        </w:rPr>
        <w:t>服务。如：提供 7×24 小时技术支持、定期上门巡检服务、电话技术支持、紧急上门服务等。</w:t>
      </w:r>
    </w:p>
    <w:p w14:paraId="11414C81">
      <w:pPr>
        <w:numPr>
          <w:ilvl w:val="0"/>
          <w:numId w:val="0"/>
        </w:numPr>
        <w:spacing w:line="360" w:lineRule="exact"/>
        <w:ind w:firstLine="420" w:firstLineChars="200"/>
        <w:jc w:val="left"/>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4、</w:t>
      </w:r>
      <w:r>
        <w:rPr>
          <w:rFonts w:hint="default" w:ascii="方正仿宋_GB2312" w:hAnsi="方正仿宋_GB2312" w:eastAsia="方正仿宋_GB2312" w:cs="方正仿宋_GB2312"/>
          <w:sz w:val="21"/>
          <w:szCs w:val="21"/>
          <w:lang w:val="en-US" w:eastAsia="zh-CN"/>
        </w:rPr>
        <w:t>成交供应商需向采购人提供至少一次集中培训服务，内容至少涉及到软件的安装、功能、应急处置等</w:t>
      </w:r>
      <w:r>
        <w:rPr>
          <w:rFonts w:hint="eastAsia" w:ascii="方正仿宋_GB2312" w:hAnsi="方正仿宋_GB2312" w:eastAsia="方正仿宋_GB2312" w:cs="方正仿宋_GB2312"/>
          <w:sz w:val="21"/>
          <w:szCs w:val="21"/>
          <w:lang w:val="en-US" w:eastAsia="zh-CN"/>
        </w:rPr>
        <w:t>，</w:t>
      </w:r>
      <w:r>
        <w:rPr>
          <w:rFonts w:hint="default" w:ascii="方正仿宋_GB2312" w:hAnsi="方正仿宋_GB2312" w:eastAsia="方正仿宋_GB2312" w:cs="方正仿宋_GB2312"/>
          <w:sz w:val="21"/>
          <w:szCs w:val="21"/>
          <w:lang w:val="en-US" w:eastAsia="zh-CN"/>
        </w:rPr>
        <w:t>成交供应商</w:t>
      </w:r>
      <w:r>
        <w:rPr>
          <w:rFonts w:hint="eastAsia" w:ascii="方正仿宋_GB2312" w:hAnsi="方正仿宋_GB2312" w:eastAsia="方正仿宋_GB2312" w:cs="方正仿宋_GB2312"/>
          <w:sz w:val="21"/>
          <w:szCs w:val="21"/>
          <w:lang w:val="en-US" w:eastAsia="zh-CN"/>
        </w:rPr>
        <w:t>需提供必要的讲义、视频、动图等培训资料</w:t>
      </w:r>
      <w:r>
        <w:rPr>
          <w:rFonts w:hint="default" w:ascii="方正仿宋_GB2312" w:hAnsi="方正仿宋_GB2312" w:eastAsia="方正仿宋_GB2312" w:cs="方正仿宋_GB2312"/>
          <w:sz w:val="21"/>
          <w:szCs w:val="21"/>
          <w:lang w:val="en-US" w:eastAsia="zh-CN"/>
        </w:rPr>
        <w:t>。</w:t>
      </w:r>
    </w:p>
    <w:p w14:paraId="6C1754BF">
      <w:pPr>
        <w:numPr>
          <w:ilvl w:val="0"/>
          <w:numId w:val="0"/>
        </w:numPr>
        <w:spacing w:line="360" w:lineRule="exact"/>
        <w:ind w:firstLine="420" w:firstLineChars="2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5、提供巡检服务：提供每季度不少于1次的巡检服务，保证医院办公软件全正版化和保证因硬件故障导致的软件重新安装问题，并提供季度巡检报告。</w:t>
      </w:r>
    </w:p>
    <w:p w14:paraId="4585302A">
      <w:pPr>
        <w:numPr>
          <w:ilvl w:val="0"/>
          <w:numId w:val="0"/>
        </w:numPr>
        <w:spacing w:line="360" w:lineRule="exact"/>
        <w:ind w:firstLine="420" w:firstLineChars="200"/>
        <w:jc w:val="left"/>
        <w:rPr>
          <w:rFonts w:hint="default" w:ascii="方正仿宋_GB2312" w:hAnsi="方正仿宋_GB2312" w:eastAsia="方正仿宋_GB2312" w:cs="方正仿宋_GB2312"/>
          <w:sz w:val="21"/>
          <w:szCs w:val="21"/>
          <w:lang w:val="en-US" w:eastAsia="zh-CN"/>
        </w:rPr>
      </w:pPr>
      <w:bookmarkStart w:id="0" w:name="_GoBack"/>
      <w:bookmarkEnd w:id="0"/>
    </w:p>
    <w:p w14:paraId="7C2FE208">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7"/>
    <w:multiLevelType w:val="multilevel"/>
    <w:tmpl w:val="00000027"/>
    <w:lvl w:ilvl="0" w:tentative="0">
      <w:start w:val="1"/>
      <w:numFmt w:val="decimal"/>
      <w:lvlText w:val="第%1章"/>
      <w:lvlJc w:val="left"/>
      <w:pPr>
        <w:ind w:left="431" w:hanging="431"/>
      </w:pPr>
      <w:rPr>
        <w:rFonts w:hint="default" w:ascii="Cambria Math" w:hAnsi="Cambria Math" w:eastAsia="Cambria Math"/>
        <w:b/>
        <w:i w:val="0"/>
        <w:sz w:val="32"/>
      </w:rPr>
    </w:lvl>
    <w:lvl w:ilvl="1" w:tentative="0">
      <w:start w:val="1"/>
      <w:numFmt w:val="decimal"/>
      <w:lvlText w:val="%1.%2"/>
      <w:lvlJc w:val="left"/>
      <w:pPr>
        <w:ind w:left="431" w:hanging="431"/>
      </w:pPr>
    </w:lvl>
    <w:lvl w:ilvl="2" w:tentative="0">
      <w:start w:val="1"/>
      <w:numFmt w:val="decimal"/>
      <w:lvlText w:val="%1.%2.%3"/>
      <w:lvlJc w:val="left"/>
      <w:pPr>
        <w:ind w:left="573" w:hanging="431"/>
      </w:pPr>
      <w:rPr>
        <w:rFonts w:hint="default" w:ascii="Times New Roman" w:hAnsi="Times New Roman" w:eastAsia="宋体" w:cs="Times New Roman"/>
        <w:b/>
        <w:i w:val="0"/>
        <w:sz w:val="28"/>
      </w:rPr>
    </w:lvl>
    <w:lvl w:ilvl="3" w:tentative="0">
      <w:start w:val="1"/>
      <w:numFmt w:val="decimal"/>
      <w:pStyle w:val="4"/>
      <w:isLgl/>
      <w:lvlText w:val="%1.%2.%3.%4"/>
      <w:lvlJc w:val="left"/>
      <w:pPr>
        <w:ind w:left="431" w:hanging="431"/>
      </w:pPr>
      <w:rPr>
        <w:rFonts w:hint="default" w:ascii="Times New Roman" w:hAnsi="Times New Roman" w:eastAsia="宋体" w:cs="Times New Roman"/>
        <w:b/>
        <w:i w:val="0"/>
        <w:sz w:val="28"/>
      </w:rPr>
    </w:lvl>
    <w:lvl w:ilvl="4" w:tentative="0">
      <w:start w:val="1"/>
      <w:numFmt w:val="decimal"/>
      <w:lvlText w:val="%1.%2.%3.%4.%5"/>
      <w:lvlJc w:val="left"/>
      <w:pPr>
        <w:ind w:left="431" w:hanging="431"/>
      </w:pPr>
      <w:rPr>
        <w:rFonts w:hint="eastAsia"/>
      </w:rPr>
    </w:lvl>
    <w:lvl w:ilvl="5" w:tentative="0">
      <w:start w:val="1"/>
      <w:numFmt w:val="decimal"/>
      <w:lvlText w:val="%1.%2.%3.%4.%5.%6"/>
      <w:lvlJc w:val="left"/>
      <w:pPr>
        <w:ind w:left="431" w:hanging="431"/>
      </w:pPr>
      <w:rPr>
        <w:rFonts w:hint="eastAsia"/>
      </w:rPr>
    </w:lvl>
    <w:lvl w:ilvl="6" w:tentative="0">
      <w:start w:val="1"/>
      <w:numFmt w:val="decimal"/>
      <w:lvlText w:val="%1.%2.%3.%4.%5.%6.%7"/>
      <w:lvlJc w:val="left"/>
      <w:pPr>
        <w:ind w:left="431" w:hanging="431"/>
      </w:pPr>
      <w:rPr>
        <w:rFonts w:hint="eastAsia"/>
      </w:rPr>
    </w:lvl>
    <w:lvl w:ilvl="7" w:tentative="0">
      <w:start w:val="1"/>
      <w:numFmt w:val="decimal"/>
      <w:lvlText w:val="%1.%2.%3.%4.%5.%6.%7.%8"/>
      <w:lvlJc w:val="left"/>
      <w:pPr>
        <w:ind w:left="431" w:hanging="431"/>
      </w:pPr>
      <w:rPr>
        <w:rFonts w:hint="eastAsia"/>
      </w:rPr>
    </w:lvl>
    <w:lvl w:ilvl="8" w:tentative="0">
      <w:start w:val="1"/>
      <w:numFmt w:val="decimal"/>
      <w:lvlText w:val="%1.%2.%3.%4.%5.%6.%7.%8.%9"/>
      <w:lvlJc w:val="left"/>
      <w:pPr>
        <w:ind w:left="431" w:hanging="431"/>
      </w:pPr>
      <w:rPr>
        <w:rFonts w:hint="eastAsia"/>
      </w:rPr>
    </w:lvl>
  </w:abstractNum>
  <w:abstractNum w:abstractNumId="1">
    <w:nsid w:val="251439D4"/>
    <w:multiLevelType w:val="singleLevel"/>
    <w:tmpl w:val="251439D4"/>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2A43050"/>
    <w:rsid w:val="04E85352"/>
    <w:rsid w:val="09862E1C"/>
    <w:rsid w:val="0D2041F6"/>
    <w:rsid w:val="0F7063DC"/>
    <w:rsid w:val="12183726"/>
    <w:rsid w:val="1244104C"/>
    <w:rsid w:val="145E00B3"/>
    <w:rsid w:val="1C550B58"/>
    <w:rsid w:val="1D8603A1"/>
    <w:rsid w:val="21C33CC9"/>
    <w:rsid w:val="230751DE"/>
    <w:rsid w:val="285B0625"/>
    <w:rsid w:val="30D90521"/>
    <w:rsid w:val="335257AD"/>
    <w:rsid w:val="348D5F2C"/>
    <w:rsid w:val="35F475EF"/>
    <w:rsid w:val="36193C1A"/>
    <w:rsid w:val="36781175"/>
    <w:rsid w:val="409A576D"/>
    <w:rsid w:val="41B636AC"/>
    <w:rsid w:val="42F637F7"/>
    <w:rsid w:val="43054AC7"/>
    <w:rsid w:val="4376774B"/>
    <w:rsid w:val="43A63CED"/>
    <w:rsid w:val="494C6B32"/>
    <w:rsid w:val="4C617D74"/>
    <w:rsid w:val="50962F12"/>
    <w:rsid w:val="56E21C0C"/>
    <w:rsid w:val="5B7C721B"/>
    <w:rsid w:val="5CA21F50"/>
    <w:rsid w:val="6083374F"/>
    <w:rsid w:val="67A5501F"/>
    <w:rsid w:val="6DAF419E"/>
    <w:rsid w:val="72057054"/>
    <w:rsid w:val="731C73CE"/>
    <w:rsid w:val="74197352"/>
    <w:rsid w:val="79F2751F"/>
    <w:rsid w:val="7C3755ED"/>
    <w:rsid w:val="7CF90201"/>
    <w:rsid w:val="7F6A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numPr>
        <w:ilvl w:val="3"/>
        <w:numId w:val="1"/>
      </w:numPr>
      <w:spacing w:before="120" w:after="120" w:line="360" w:lineRule="auto"/>
      <w:outlineLvl w:val="3"/>
    </w:pPr>
    <w:rPr>
      <w:rFonts w:hAnsi="宋体"/>
      <w:b/>
      <w:bCs/>
      <w:sz w:val="28"/>
      <w:szCs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pPr>
  </w:style>
  <w:style w:type="paragraph" w:styleId="8">
    <w:name w:val="Body Text First Indent"/>
    <w:basedOn w:val="7"/>
    <w:unhideWhenUsed/>
    <w:qFormat/>
    <w:uiPriority w:val="99"/>
    <w:pPr>
      <w:ind w:firstLine="420" w:firstLineChars="100"/>
    </w:pPr>
  </w:style>
  <w:style w:type="paragraph" w:styleId="9">
    <w:name w:val="Body Text Indent"/>
    <w:basedOn w:val="1"/>
    <w:next w:val="10"/>
    <w:qFormat/>
    <w:uiPriority w:val="0"/>
    <w:pPr>
      <w:spacing w:after="120" w:afterLines="0" w:afterAutospacing="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Body Text Indent 2"/>
    <w:basedOn w:val="1"/>
    <w:qFormat/>
    <w:uiPriority w:val="0"/>
    <w:pPr>
      <w:ind w:firstLine="585"/>
    </w:pPr>
    <w:rPr>
      <w:rFonts w:ascii="宋体" w:eastAsia="宋体"/>
      <w:sz w:val="30"/>
      <w:szCs w:val="20"/>
    </w:rPr>
  </w:style>
  <w:style w:type="paragraph" w:styleId="12">
    <w:name w:val="toc 1"/>
    <w:basedOn w:val="1"/>
    <w:next w:val="1"/>
    <w:qFormat/>
    <w:uiPriority w:val="39"/>
    <w:pPr>
      <w:ind w:left="50" w:leftChars="50"/>
    </w:pPr>
    <w:rPr>
      <w:rFonts w:ascii="Calibri" w:hAnsi="Calibri"/>
      <w:kern w:val="0"/>
    </w:rPr>
  </w:style>
  <w:style w:type="paragraph" w:styleId="13">
    <w:name w:val="toc 6"/>
    <w:basedOn w:val="1"/>
    <w:next w:val="1"/>
    <w:unhideWhenUsed/>
    <w:qFormat/>
    <w:uiPriority w:val="39"/>
    <w:pPr>
      <w:ind w:left="2100" w:leftChars="1000"/>
    </w:pPr>
    <w:rPr>
      <w:szCs w:val="22"/>
    </w:rPr>
  </w:style>
  <w:style w:type="paragraph" w:styleId="14">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5">
    <w:name w:val="Body Text First Indent 2"/>
    <w:basedOn w:val="9"/>
    <w:next w:val="8"/>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
    <w:name w:val="BodyText"/>
    <w:basedOn w:val="1"/>
    <w:next w:val="1"/>
    <w:qFormat/>
    <w:uiPriority w:val="0"/>
    <w:pPr>
      <w:spacing w:after="120"/>
    </w:pPr>
  </w:style>
  <w:style w:type="paragraph" w:styleId="21">
    <w:name w:val="List Paragraph"/>
    <w:basedOn w:val="1"/>
    <w:unhideWhenUsed/>
    <w:qFormat/>
    <w:uiPriority w:val="99"/>
    <w:pPr>
      <w:ind w:firstLine="420" w:firstLineChars="200"/>
    </w:pPr>
  </w:style>
  <w:style w:type="paragraph" w:customStyle="1" w:styleId="22">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23">
    <w:name w:val="正文1"/>
    <w:basedOn w:val="24"/>
    <w:qFormat/>
    <w:uiPriority w:val="0"/>
    <w:pPr>
      <w:spacing w:line="318" w:lineRule="atLeast"/>
      <w:ind w:left="369" w:firstLine="369"/>
    </w:pPr>
    <w:rPr>
      <w:rFonts w:ascii="宋体"/>
    </w:rPr>
  </w:style>
  <w:style w:type="paragraph" w:customStyle="1" w:styleId="24">
    <w:name w:val="正文_1"/>
    <w:basedOn w:val="25"/>
    <w:qFormat/>
    <w:uiPriority w:val="0"/>
    <w:rPr>
      <w:rFonts w:cs="Calibri"/>
      <w:szCs w:val="21"/>
    </w:rPr>
  </w:style>
  <w:style w:type="paragraph" w:customStyle="1" w:styleId="25">
    <w:name w:val="正文_2"/>
    <w:basedOn w:val="26"/>
    <w:next w:val="32"/>
    <w:qFormat/>
    <w:uiPriority w:val="0"/>
  </w:style>
  <w:style w:type="paragraph" w:customStyle="1" w:styleId="26">
    <w:name w:val="正文_3"/>
    <w:next w:val="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文本_1"/>
    <w:basedOn w:val="28"/>
    <w:unhideWhenUsed/>
    <w:qFormat/>
    <w:uiPriority w:val="0"/>
    <w:pPr>
      <w:spacing w:after="120"/>
    </w:pPr>
    <w:rPr>
      <w:rFonts w:eastAsia="宋体" w:cs="Times New Roman"/>
    </w:rPr>
  </w:style>
  <w:style w:type="paragraph" w:customStyle="1" w:styleId="28">
    <w:name w:val="正文_2_0"/>
    <w:basedOn w:val="29"/>
    <w:next w:val="27"/>
    <w:qFormat/>
    <w:uiPriority w:val="0"/>
    <w:rPr>
      <w:rFonts w:ascii="Calibri" w:hAnsi="Calibri"/>
      <w:sz w:val="21"/>
      <w:lang w:eastAsia="zh-CN"/>
    </w:rPr>
  </w:style>
  <w:style w:type="paragraph" w:customStyle="1" w:styleId="29">
    <w:name w:val="正文_3_0"/>
    <w:basedOn w:val="30"/>
    <w:qFormat/>
    <w:uiPriority w:val="0"/>
    <w:pPr>
      <w:autoSpaceDE w:val="0"/>
      <w:autoSpaceDN w:val="0"/>
    </w:pPr>
    <w:rPr>
      <w:rFonts w:ascii="仿宋" w:hAnsi="仿宋" w:eastAsia="仿宋" w:cs="仿宋"/>
      <w:sz w:val="22"/>
      <w:lang w:eastAsia="en-US"/>
    </w:rPr>
  </w:style>
  <w:style w:type="paragraph" w:customStyle="1" w:styleId="30">
    <w:name w:val="正文_4_0"/>
    <w:basedOn w:val="31"/>
    <w:qFormat/>
    <w:uiPriority w:val="0"/>
  </w:style>
  <w:style w:type="paragraph" w:customStyle="1" w:styleId="3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无间隔1"/>
    <w:basedOn w:val="1"/>
    <w:next w:val="33"/>
    <w:qFormat/>
    <w:uiPriority w:val="1"/>
  </w:style>
  <w:style w:type="paragraph" w:customStyle="1" w:styleId="33">
    <w:name w:val="样式 标题 3 + (中文) 黑体 小四 非加粗 段前: 7.8 磅 段后: 0 磅 行距: 固定值 20 磅"/>
    <w:basedOn w:val="3"/>
    <w:qFormat/>
    <w:uiPriority w:val="0"/>
    <w:pPr>
      <w:spacing w:before="0" w:after="0" w:line="400" w:lineRule="exact"/>
    </w:pPr>
    <w:rPr>
      <w:rFonts w:ascii="Times New Roman" w:hAnsi="Times New Roman" w:eastAsia="黑体" w:cs="宋体"/>
      <w:b w:val="0"/>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2447</Words>
  <Characters>2557</Characters>
  <Lines>0</Lines>
  <Paragraphs>0</Paragraphs>
  <TotalTime>2</TotalTime>
  <ScaleCrop>false</ScaleCrop>
  <LinksUpToDate>false</LinksUpToDate>
  <CharactersWithSpaces>2559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张龙海</cp:lastModifiedBy>
  <dcterms:modified xsi:type="dcterms:W3CDTF">2025-07-02T08:23:01Z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55FFDAD5D5964861B3C144D195158EAE_13</vt:lpwstr>
  </property>
  <property fmtid="{D5CDD505-2E9C-101B-9397-08002B2CF9AE}" pid="4" name="KSOTemplateDocerSaveRecord">
    <vt:lpwstr>eyJoZGlkIjoiMTE1MWQ0NjBmODcxN2NjNTEzOWRkMWU5ZDZjNDc1ZDQiLCJ1c2VySWQiOiIxNjQ2MzQ3NDE5In0=</vt:lpwstr>
  </property>
</Properties>
</file>