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83B0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成</w:t>
      </w:r>
      <w:r>
        <w:rPr>
          <w:rFonts w:hint="eastAsia" w:ascii="宋体" w:hAnsi="宋体"/>
          <w:b/>
          <w:bCs/>
          <w:sz w:val="36"/>
          <w:szCs w:val="36"/>
        </w:rPr>
        <w:t>都市第五人民医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院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房颤全程管理系统服务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市场调研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需求</w:t>
      </w:r>
    </w:p>
    <w:p w14:paraId="518521E3">
      <w:pPr>
        <w:numPr>
          <w:ilvl w:val="0"/>
          <w:numId w:val="1"/>
        </w:numPr>
        <w:rPr>
          <w:rFonts w:hint="eastAsia" w:ascii="宋体" w:hAnsi="宋体" w:cs="宋体"/>
          <w:b/>
          <w:color w:val="1D1B1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1D1B11"/>
          <w:sz w:val="28"/>
          <w:szCs w:val="28"/>
          <w:lang w:eastAsia="zh-CN"/>
        </w:rPr>
        <w:t>总体要</w:t>
      </w:r>
      <w:r>
        <w:rPr>
          <w:rFonts w:hint="eastAsia" w:ascii="宋体" w:hAnsi="宋体" w:cs="宋体"/>
          <w:b/>
          <w:color w:val="1D1B11"/>
          <w:sz w:val="28"/>
          <w:szCs w:val="28"/>
          <w:lang w:val="en-US" w:eastAsia="zh-CN"/>
        </w:rPr>
        <w:t>求</w:t>
      </w:r>
    </w:p>
    <w:p w14:paraId="3FEBB32A">
      <w:pPr>
        <w:numPr>
          <w:ilvl w:val="0"/>
          <w:numId w:val="0"/>
        </w:numPr>
        <w:spacing w:line="520" w:lineRule="exact"/>
        <w:ind w:leftChars="0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1、医院账号分配及管理：提供与中国房颤中心数据填报平台相匹配的权限账号，可登录查看、管理数据平台。</w:t>
      </w:r>
    </w:p>
    <w:p w14:paraId="43CA6E63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2、系统平台模块</w:t>
      </w:r>
    </w:p>
    <w:p w14:paraId="67703FAE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(1).首页统计页面。包括全国填报医院总数、今日新增医院数量、日活医院数量、全国总填报书、今日填报数量、日活账号、本院全国排名、本院总填报数、近半年填报数、住院数据完整率、全国房颤中心示范基地数据填报量排名、全国通过认证房颤中心数据填报量排名（数量）、本院房颤患者数量、本院房颤患者科室分布、治疗方式图表、EHRA分布图、血栓风险评估图、出血风险评估图、房颤类型统计图、抗凝率趋势统计图。</w:t>
      </w:r>
    </w:p>
    <w:p w14:paraId="4D6EE89B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(2).筛查管理，包括筛查号、姓名、筛查时间、健康评估信息； </w:t>
      </w:r>
    </w:p>
    <w:p w14:paraId="775B71F8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(3).住院模块管理内容：患者住院号、姓名、房颤类型、入院时间、出院科室、主治医生、填报人。</w:t>
      </w:r>
    </w:p>
    <w:p w14:paraId="0805E64F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(4).住院信息内容：主治医师、科室、入院时间、出院时间、诊断与治疗、人口学信息、症状、健康评估、查体、检查、检验（非必须）、治疗药物、电复律等。</w:t>
      </w:r>
    </w:p>
    <w:p w14:paraId="535AA649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(5).能够通过接口获取主治医师、科室、入院时间、房颤类型、治疗方式、入院号、姓名、出生日期、民族、家庭住址、从事职业、受教育程度、婚姻状况、医疗付费方式、症状、身高、体重、血压、左房血栓、检查方式、抗凝药物等。</w:t>
      </w:r>
    </w:p>
    <w:p w14:paraId="6854115E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3、支持将本院各科室房颤患者汇总统一，形成房颤患者数据库。</w:t>
      </w:r>
    </w:p>
    <w:p w14:paraId="08FF13B5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4、支持对所有进入系统的患者进行随访管理，含电话随访和到院随访，且能依据不同病种进行个性化随访字段配置。</w:t>
      </w:r>
    </w:p>
    <w:p w14:paraId="2A1AC5AF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5、支持与中国房颤中心数据填报平台数据对接，将筛查及房颤数据同步至本院填报平台账号内。</w:t>
      </w:r>
    </w:p>
    <w:p w14:paraId="6602017F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6、对接医院HIS数据平台，采集房颤患者数据。</w:t>
      </w:r>
    </w:p>
    <w:p w14:paraId="3DD5AE8F">
      <w:pPr>
        <w:numPr>
          <w:ilvl w:val="0"/>
          <w:numId w:val="0"/>
        </w:numPr>
        <w:spacing w:line="520" w:lineRule="exact"/>
        <w:ind w:leftChars="0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7、支持手机APP终端服务，用户医患沟通，提供专家问诊服务。</w:t>
      </w:r>
    </w:p>
    <w:p w14:paraId="38475FBA">
      <w:pPr>
        <w:numPr>
          <w:ilvl w:val="0"/>
          <w:numId w:val="1"/>
        </w:numPr>
        <w:rPr>
          <w:rFonts w:hint="eastAsia" w:ascii="宋体" w:hAnsi="宋体" w:cs="宋体"/>
          <w:b/>
          <w:color w:val="1D1B11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1D1B11"/>
          <w:sz w:val="28"/>
          <w:szCs w:val="28"/>
          <w:lang w:eastAsia="zh-CN"/>
        </w:rPr>
        <w:t>对接要求（</w:t>
      </w:r>
      <w:r>
        <w:rPr>
          <w:rFonts w:hint="eastAsia" w:ascii="宋体" w:hAnsi="宋体" w:cs="宋体"/>
          <w:b/>
          <w:color w:val="1D1B11"/>
          <w:sz w:val="28"/>
          <w:szCs w:val="28"/>
          <w:lang w:val="en-US" w:eastAsia="zh-CN"/>
        </w:rPr>
        <w:t>报价包含于年度服务费用中</w:t>
      </w:r>
      <w:r>
        <w:rPr>
          <w:rFonts w:hint="eastAsia" w:ascii="宋体" w:hAnsi="宋体" w:cs="宋体"/>
          <w:b/>
          <w:color w:val="1D1B11"/>
          <w:sz w:val="28"/>
          <w:szCs w:val="28"/>
          <w:lang w:eastAsia="zh-CN"/>
        </w:rPr>
        <w:t>）</w:t>
      </w:r>
    </w:p>
    <w:p w14:paraId="0121E0DE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1、</w:t>
      </w:r>
      <w:r>
        <w:rPr>
          <w:rFonts w:hint="eastAsia" w:ascii="仿宋" w:hAnsi="仿宋" w:eastAsia="仿宋" w:cs="Times New Roman"/>
          <w:sz w:val="24"/>
          <w:lang w:eastAsia="zh-CN"/>
        </w:rPr>
        <w:t>接口方案，接口方式：数据库视图</w:t>
      </w:r>
    </w:p>
    <w:p w14:paraId="38845EF2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2、</w:t>
      </w:r>
      <w:r>
        <w:rPr>
          <w:rFonts w:hint="eastAsia" w:ascii="仿宋" w:hAnsi="仿宋" w:eastAsia="仿宋" w:cs="Times New Roman"/>
          <w:sz w:val="24"/>
          <w:lang w:eastAsia="zh-CN"/>
        </w:rPr>
        <w:t>通过与HIS平台对接，全程自动化的采集我们医院的房颤病患者数据，经过程序脱敏处理，加密传输到房颤中心数据库。</w:t>
      </w:r>
    </w:p>
    <w:p w14:paraId="33008C7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数据对接</w:t>
      </w:r>
    </w:p>
    <w:p w14:paraId="4CAFCE75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  <w:lang w:eastAsia="zh-CN"/>
        </w:rPr>
        <w:t>）支持患者诊疗数据自动上报至中国房颤中心数据填报平台。</w:t>
      </w:r>
    </w:p>
    <w:p w14:paraId="778D76CB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  <w:lang w:eastAsia="zh-CN"/>
        </w:rPr>
        <w:t>）支持与医院HIS/EMR/LIS/PACS系统对接，汇集房颤患者关键诊疗数据。</w:t>
      </w:r>
    </w:p>
    <w:p w14:paraId="649DCCDA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  <w:lang w:eastAsia="zh-CN"/>
        </w:rPr>
        <w:t>）数据需求</w:t>
      </w:r>
      <w:r>
        <w:rPr>
          <w:rFonts w:hint="eastAsia" w:ascii="仿宋" w:hAnsi="仿宋" w:eastAsia="仿宋" w:cs="Times New Roman"/>
          <w:sz w:val="24"/>
          <w:lang w:val="en-US" w:eastAsia="zh-CN"/>
        </w:rPr>
        <w:t>包含且不限于</w:t>
      </w:r>
      <w:r>
        <w:rPr>
          <w:rFonts w:hint="eastAsia" w:ascii="仿宋" w:hAnsi="仿宋" w:eastAsia="仿宋" w:cs="Times New Roman"/>
          <w:sz w:val="24"/>
          <w:lang w:eastAsia="zh-CN"/>
        </w:rPr>
        <w:t>：门诊/住院号、门诊/住院流水号、就诊时间、姓名、性别、年龄、婚姻、民族、职业、籍贯、住址、电话、联系人、联系人关系、联系人电话、门（急）诊诊断、主述、现病史、即往史、家族史、体格检查、入院诊断；检查流水号、检查时间、报告id、描述、诊断；检验时间、检验报告单号、检验项目、检验结果值、检验明细参考值；医嘱类型、长期医嘱、临时医嘱；首次病程、日常病程、一般病程；入院时间、出院时间、出院记录、出院诊断、出院医嘱。</w:t>
      </w:r>
    </w:p>
    <w:p w14:paraId="7F934C3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color w:val="1D1B11"/>
          <w:sz w:val="24"/>
          <w:szCs w:val="24"/>
        </w:rPr>
      </w:pPr>
      <w:r>
        <w:rPr>
          <w:rFonts w:hint="eastAsia" w:ascii="宋体" w:hAnsi="宋体" w:cs="宋体"/>
          <w:b/>
          <w:color w:val="1D1B11"/>
          <w:sz w:val="28"/>
          <w:szCs w:val="28"/>
        </w:rPr>
        <w:t>功能要求</w:t>
      </w:r>
    </w:p>
    <w:p w14:paraId="6ABEA4E1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房颤全程管理软件</w:t>
      </w:r>
    </w:p>
    <w:p w14:paraId="531227DF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  <w:lang w:eastAsia="zh-CN"/>
        </w:rPr>
        <w:t>）中国房颤中心数据自动化填报，通过全程管理系统与医院集成平台等对接，医院信息科或者相关三方把房颤数据（包括门诊、住院、手术数据）汇总传送至前置机，加密传输到房颤中心数据库，并同步至我院填报平台账号内。减少人力提升数据数量和质量。</w:t>
      </w:r>
    </w:p>
    <w:p w14:paraId="70E4AB2F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  <w:lang w:eastAsia="zh-CN"/>
        </w:rPr>
        <w:t>）医疗管理，提高房颤单病种管理能力，定期出具质控报告，方便医院病患管理和成本监控。通过随访管理功能，可以为患者设置随访计划，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提供</w:t>
      </w:r>
      <w:r>
        <w:rPr>
          <w:rFonts w:hint="eastAsia" w:ascii="仿宋" w:hAnsi="仿宋" w:eastAsia="仿宋" w:cs="Times New Roman"/>
          <w:sz w:val="24"/>
          <w:lang w:eastAsia="zh-CN"/>
        </w:rPr>
        <w:t>自动短信提醒、电子问卷填写</w:t>
      </w:r>
      <w:r>
        <w:rPr>
          <w:rFonts w:hint="eastAsia" w:ascii="仿宋" w:hAnsi="仿宋" w:eastAsia="仿宋" w:cs="Times New Roman"/>
          <w:sz w:val="24"/>
          <w:lang w:val="en-US" w:eastAsia="zh-CN"/>
        </w:rPr>
        <w:t>功能</w:t>
      </w:r>
      <w:r>
        <w:rPr>
          <w:rFonts w:hint="eastAsia" w:ascii="仿宋" w:hAnsi="仿宋" w:eastAsia="仿宋" w:cs="Times New Roman"/>
          <w:sz w:val="24"/>
          <w:lang w:eastAsia="zh-CN"/>
        </w:rPr>
        <w:t>。</w:t>
      </w:r>
    </w:p>
    <w:p w14:paraId="5DDE1802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  <w:lang w:eastAsia="zh-CN"/>
        </w:rPr>
        <w:t>）医学研究，通过系统建立符合国家标准的房颤单病种数据库，提供高质量的数据，帮助医学研究。</w:t>
      </w:r>
    </w:p>
    <w:p w14:paraId="40B845F1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  <w:lang w:eastAsia="zh-CN"/>
        </w:rPr>
        <w:t>）医患交流，提供手机APP或企业微信沟通功能，用于我院医生为患者提供医患沟通渠道。</w:t>
      </w:r>
    </w:p>
    <w:p w14:paraId="4D82AE2A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lang w:eastAsia="zh-CN"/>
        </w:rPr>
        <w:t>）系统提供统计功能，可展示本院房颤患者数量、本院房颤患者科室分布、治疗方式图表、EHRA分布图、血栓风险评估图、出血风险评估图、房颤类型统计图、抗凝率趋势统计图。</w:t>
      </w:r>
    </w:p>
    <w:p w14:paraId="1C3CC24C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2、</w:t>
      </w:r>
      <w:r>
        <w:rPr>
          <w:rFonts w:hint="eastAsia" w:ascii="仿宋" w:hAnsi="仿宋" w:eastAsia="仿宋" w:cs="Times New Roman"/>
          <w:sz w:val="24"/>
          <w:lang w:eastAsia="zh-CN"/>
        </w:rPr>
        <w:t>自动生成统计图，提供病患管理模块，提供报表管理，用于数据上报患者数据统计，建立房颤单病种管理库。</w:t>
      </w:r>
    </w:p>
    <w:p w14:paraId="73391521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3、提供</w:t>
      </w:r>
      <w:r>
        <w:rPr>
          <w:rFonts w:hint="eastAsia" w:ascii="仿宋" w:hAnsi="仿宋" w:eastAsia="仿宋" w:cs="Times New Roman"/>
          <w:sz w:val="24"/>
          <w:lang w:eastAsia="zh-CN"/>
        </w:rPr>
        <w:t>房颤患者随访系统，可以添加患者随访计划、自动短信提醒、电子问卷。</w:t>
      </w:r>
    </w:p>
    <w:p w14:paraId="479A2F6E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4、支持</w:t>
      </w:r>
      <w:r>
        <w:rPr>
          <w:rFonts w:hint="eastAsia" w:ascii="仿宋" w:hAnsi="仿宋" w:eastAsia="仿宋" w:cs="Times New Roman"/>
          <w:sz w:val="24"/>
          <w:lang w:eastAsia="zh-CN"/>
        </w:rPr>
        <w:t>手机APP并提供快速便捷的医患沟通渠道，为患者提供全国知名专家在线问诊服务和智能用药提醒功能。</w:t>
      </w:r>
    </w:p>
    <w:p w14:paraId="0D16AC66">
      <w:pPr>
        <w:numPr>
          <w:ilvl w:val="0"/>
          <w:numId w:val="1"/>
        </w:numPr>
        <w:rPr>
          <w:rFonts w:hint="eastAsia" w:ascii="宋体" w:hAnsi="宋体" w:eastAsia="宋体" w:cs="宋体"/>
          <w:b/>
          <w:color w:val="1D1B1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1D1B11"/>
          <w:sz w:val="28"/>
          <w:szCs w:val="28"/>
          <w:lang w:eastAsia="zh-CN"/>
        </w:rPr>
        <w:t>商务要求</w:t>
      </w:r>
    </w:p>
    <w:p w14:paraId="2C904D76">
      <w:pPr>
        <w:numPr>
          <w:ilvl w:val="0"/>
          <w:numId w:val="3"/>
        </w:numPr>
        <w:spacing w:line="5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交付</w:t>
      </w:r>
      <w:r>
        <w:rPr>
          <w:rFonts w:hint="eastAsia" w:ascii="仿宋" w:hAnsi="仿宋" w:eastAsia="仿宋"/>
          <w:sz w:val="24"/>
        </w:rPr>
        <w:t>时间：</w:t>
      </w:r>
      <w:r>
        <w:rPr>
          <w:rFonts w:hint="eastAsia" w:ascii="仿宋" w:hAnsi="仿宋" w:eastAsia="仿宋"/>
          <w:sz w:val="24"/>
          <w:lang w:eastAsia="zh-CN"/>
        </w:rPr>
        <w:t>供应商</w:t>
      </w:r>
      <w:r>
        <w:rPr>
          <w:rFonts w:hint="eastAsia" w:ascii="仿宋" w:hAnsi="仿宋" w:eastAsia="仿宋"/>
          <w:sz w:val="24"/>
        </w:rPr>
        <w:t>应在采购合同签定后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日内</w:t>
      </w:r>
      <w:r>
        <w:rPr>
          <w:rFonts w:hint="eastAsia" w:ascii="仿宋" w:hAnsi="仿宋" w:eastAsia="仿宋"/>
          <w:sz w:val="24"/>
          <w:lang w:eastAsia="zh-CN"/>
        </w:rPr>
        <w:t>完成所有部署，并和医院相关科室对产品验收，正式</w:t>
      </w:r>
      <w:r>
        <w:rPr>
          <w:rFonts w:hint="eastAsia" w:ascii="仿宋" w:hAnsi="仿宋" w:eastAsia="仿宋"/>
          <w:sz w:val="24"/>
        </w:rPr>
        <w:t>交付</w:t>
      </w:r>
      <w:r>
        <w:rPr>
          <w:rFonts w:hint="eastAsia" w:ascii="仿宋" w:hAnsi="仿宋" w:eastAsia="仿宋"/>
          <w:sz w:val="24"/>
          <w:lang w:eastAsia="zh-CN"/>
        </w:rPr>
        <w:t>医院使</w:t>
      </w:r>
      <w:r>
        <w:rPr>
          <w:rFonts w:hint="eastAsia" w:ascii="仿宋" w:hAnsi="仿宋" w:eastAsia="仿宋"/>
          <w:sz w:val="24"/>
        </w:rPr>
        <w:t>用。</w:t>
      </w:r>
    </w:p>
    <w:p w14:paraId="3DF25E89">
      <w:pPr>
        <w:numPr>
          <w:ilvl w:val="0"/>
          <w:numId w:val="3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验收方式：供应商在经过安装调试并提供给</w:t>
      </w:r>
      <w:r>
        <w:rPr>
          <w:rFonts w:hint="eastAsia" w:ascii="仿宋" w:hAnsi="仿宋" w:eastAsia="仿宋"/>
          <w:sz w:val="24"/>
          <w:lang w:eastAsia="zh-CN"/>
        </w:rPr>
        <w:t>医院</w:t>
      </w:r>
      <w:r>
        <w:rPr>
          <w:rFonts w:hint="eastAsia" w:ascii="仿宋" w:hAnsi="仿宋" w:eastAsia="仿宋"/>
          <w:sz w:val="24"/>
        </w:rPr>
        <w:t>使用，功能完全符合</w:t>
      </w:r>
      <w:r>
        <w:rPr>
          <w:rFonts w:hint="eastAsia" w:ascii="仿宋" w:hAnsi="仿宋" w:eastAsia="仿宋"/>
          <w:sz w:val="24"/>
          <w:lang w:eastAsia="zh-CN"/>
        </w:rPr>
        <w:t>医院</w:t>
      </w:r>
      <w:r>
        <w:rPr>
          <w:rFonts w:hint="eastAsia" w:ascii="仿宋" w:hAnsi="仿宋" w:eastAsia="仿宋"/>
          <w:sz w:val="24"/>
        </w:rPr>
        <w:t>要求且运行正常后签收验收单。验收时间要求：</w:t>
      </w:r>
      <w:r>
        <w:rPr>
          <w:rFonts w:hint="eastAsia" w:ascii="仿宋" w:hAnsi="仿宋" w:eastAsia="仿宋"/>
          <w:sz w:val="24"/>
          <w:lang w:eastAsia="zh-CN"/>
        </w:rPr>
        <w:t>供应商</w:t>
      </w:r>
      <w:r>
        <w:rPr>
          <w:rFonts w:hint="eastAsia" w:ascii="仿宋" w:hAnsi="仿宋" w:eastAsia="仿宋"/>
          <w:sz w:val="24"/>
        </w:rPr>
        <w:t>按照合同要求完成全部</w:t>
      </w:r>
      <w:r>
        <w:rPr>
          <w:rFonts w:hint="eastAsia" w:ascii="仿宋" w:hAnsi="仿宋" w:eastAsia="仿宋"/>
          <w:sz w:val="24"/>
          <w:lang w:eastAsia="zh-CN"/>
        </w:rPr>
        <w:t>部署</w:t>
      </w:r>
      <w:r>
        <w:rPr>
          <w:rFonts w:hint="eastAsia" w:ascii="仿宋" w:hAnsi="仿宋" w:eastAsia="仿宋"/>
          <w:sz w:val="24"/>
        </w:rPr>
        <w:t>工作后，</w:t>
      </w:r>
      <w:r>
        <w:rPr>
          <w:rFonts w:hint="eastAsia" w:ascii="仿宋" w:hAnsi="仿宋" w:eastAsia="仿宋"/>
          <w:sz w:val="24"/>
          <w:lang w:eastAsia="zh-CN"/>
        </w:rPr>
        <w:t>医院</w:t>
      </w:r>
      <w:r>
        <w:rPr>
          <w:rFonts w:hint="eastAsia" w:ascii="仿宋" w:hAnsi="仿宋" w:eastAsia="仿宋"/>
          <w:sz w:val="24"/>
        </w:rPr>
        <w:t>在收到供应商提交的书面验收申请材料后30日内组织履约验收工作。</w:t>
      </w:r>
    </w:p>
    <w:p w14:paraId="4480209C">
      <w:pPr>
        <w:numPr>
          <w:ilvl w:val="0"/>
          <w:numId w:val="3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服务时间：服务部署完成并验收合格开始启用之日算起的</w:t>
      </w:r>
      <w:r>
        <w:rPr>
          <w:rFonts w:hint="eastAsia" w:ascii="仿宋" w:hAnsi="仿宋" w:eastAsia="仿宋"/>
          <w:sz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lang w:eastAsia="zh-CN"/>
        </w:rPr>
        <w:t>个自然年，</w:t>
      </w:r>
      <w:r>
        <w:rPr>
          <w:rFonts w:hint="eastAsia" w:ascii="仿宋" w:hAnsi="仿宋" w:eastAsia="仿宋"/>
          <w:sz w:val="24"/>
          <w:lang w:val="en-US" w:eastAsia="zh-CN"/>
        </w:rPr>
        <w:t>合同一年一签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 w14:paraId="68D23450">
      <w:pPr>
        <w:numPr>
          <w:ilvl w:val="0"/>
          <w:numId w:val="3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部署地点：成都市第五人民医院心血管内科病区及相关科室</w:t>
      </w:r>
    </w:p>
    <w:p w14:paraId="71AE74AD">
      <w:pPr>
        <w:numPr>
          <w:ilvl w:val="0"/>
          <w:numId w:val="3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响应时限：服务期间供应商提供的服务出现故障时或无法使用时，</w:t>
      </w:r>
      <w:r>
        <w:rPr>
          <w:rFonts w:hint="eastAsia" w:ascii="仿宋" w:hAnsi="仿宋" w:eastAsia="仿宋"/>
          <w:sz w:val="24"/>
        </w:rPr>
        <w:t>供应商应向</w:t>
      </w:r>
      <w:r>
        <w:rPr>
          <w:rFonts w:hint="eastAsia" w:ascii="仿宋" w:hAnsi="仿宋" w:eastAsia="仿宋"/>
          <w:sz w:val="24"/>
          <w:lang w:eastAsia="zh-CN"/>
        </w:rPr>
        <w:t>医院</w:t>
      </w:r>
      <w:r>
        <w:rPr>
          <w:rFonts w:hint="eastAsia" w:ascii="仿宋" w:hAnsi="仿宋" w:eastAsia="仿宋"/>
          <w:sz w:val="24"/>
        </w:rPr>
        <w:t>提供及时技术服务</w:t>
      </w:r>
      <w:r>
        <w:rPr>
          <w:rFonts w:hint="eastAsia" w:ascii="仿宋" w:hAnsi="仿宋" w:eastAsia="仿宋"/>
          <w:sz w:val="24"/>
          <w:lang w:eastAsia="zh-CN"/>
        </w:rPr>
        <w:t>，提供</w:t>
      </w:r>
      <w:r>
        <w:rPr>
          <w:rFonts w:hint="eastAsia" w:ascii="仿宋" w:hAnsi="仿宋" w:eastAsia="仿宋"/>
          <w:sz w:val="24"/>
          <w:lang w:val="en-US" w:eastAsia="zh-CN"/>
        </w:rPr>
        <w:t>1个小时效应，2个小时提出解决方案，4个小时内故障处理，如遇特殊重大故障供应商需在24小时内处理完毕，并调试相应程序，</w:t>
      </w:r>
      <w:r>
        <w:rPr>
          <w:rFonts w:hint="eastAsia" w:ascii="仿宋" w:hAnsi="仿宋" w:eastAsia="仿宋"/>
          <w:sz w:val="24"/>
        </w:rPr>
        <w:t>达到正常运行要求，保证医院正常使用。</w:t>
      </w:r>
    </w:p>
    <w:p w14:paraId="37BF54EE">
      <w:pPr>
        <w:numPr>
          <w:ilvl w:val="0"/>
          <w:numId w:val="3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付款时间：年度服务期满后支付系统年度服务费。</w:t>
      </w:r>
      <w:bookmarkStart w:id="0" w:name="_GoBack"/>
      <w:bookmarkEnd w:id="0"/>
    </w:p>
    <w:p w14:paraId="0DD8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484A9EA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A9934"/>
    <w:multiLevelType w:val="singleLevel"/>
    <w:tmpl w:val="8FDA99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514AE7"/>
    <w:multiLevelType w:val="singleLevel"/>
    <w:tmpl w:val="9C514A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6D6D66"/>
    <w:multiLevelType w:val="singleLevel"/>
    <w:tmpl w:val="DE6D6D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244104C"/>
    <w:rsid w:val="145E00B3"/>
    <w:rsid w:val="1C550B58"/>
    <w:rsid w:val="1D8603A1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C617D74"/>
    <w:rsid w:val="500D6A9E"/>
    <w:rsid w:val="50962F12"/>
    <w:rsid w:val="56E21C0C"/>
    <w:rsid w:val="5B7C721B"/>
    <w:rsid w:val="5CA21F50"/>
    <w:rsid w:val="6083374F"/>
    <w:rsid w:val="67A5501F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next w:val="8"/>
    <w:qFormat/>
    <w:uiPriority w:val="0"/>
    <w:pPr>
      <w:spacing w:after="120" w:afterLines="0" w:afterAutospacing="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10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1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2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3">
    <w:name w:val="Body Text First Indent 2"/>
    <w:basedOn w:val="7"/>
    <w:next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642</Characters>
  <Lines>0</Lines>
  <Paragraphs>0</Paragraphs>
  <TotalTime>3</TotalTime>
  <ScaleCrop>false</ScaleCrop>
  <LinksUpToDate>false</LinksUpToDate>
  <CharactersWithSpaces>644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2025-06-26T07:49:25Z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