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hint="eastAsia" w:ascii="宋体" w:hAnsi="宋体"/>
          <w:b/>
          <w:bCs/>
          <w:sz w:val="36"/>
          <w:szCs w:val="36"/>
          <w:lang w:val="en-US" w:eastAsia="zh-CN"/>
        </w:rPr>
      </w:pPr>
      <w:r>
        <w:rPr>
          <w:rFonts w:hint="eastAsia" w:ascii="宋体" w:hAnsi="宋体"/>
          <w:b/>
          <w:bCs/>
          <w:sz w:val="36"/>
          <w:szCs w:val="36"/>
          <w:lang w:val="en-US" w:eastAsia="zh-CN"/>
        </w:rPr>
        <w:t>成</w:t>
      </w:r>
      <w:r>
        <w:rPr>
          <w:rFonts w:hint="eastAsia" w:ascii="宋体" w:hAnsi="宋体"/>
          <w:b/>
          <w:bCs/>
          <w:sz w:val="36"/>
          <w:szCs w:val="36"/>
        </w:rPr>
        <w:t>都市第五人民医院</w:t>
      </w:r>
      <w:r>
        <w:rPr>
          <w:rFonts w:hint="eastAsia" w:ascii="宋体" w:hAnsi="宋体"/>
          <w:b/>
          <w:bCs/>
          <w:sz w:val="36"/>
          <w:szCs w:val="36"/>
          <w:lang w:val="en-US" w:eastAsia="zh-Hans"/>
        </w:rPr>
        <w:t>电子签名授权服务项目</w:t>
      </w:r>
      <w:r>
        <w:rPr>
          <w:rFonts w:hint="eastAsia" w:ascii="宋体" w:hAnsi="宋体"/>
          <w:b/>
          <w:bCs/>
          <w:sz w:val="36"/>
          <w:szCs w:val="36"/>
        </w:rPr>
        <w:t>市场调研</w:t>
      </w:r>
      <w:r>
        <w:rPr>
          <w:rFonts w:hint="eastAsia" w:ascii="宋体" w:hAnsi="宋体"/>
          <w:b/>
          <w:bCs/>
          <w:sz w:val="36"/>
          <w:szCs w:val="36"/>
          <w:lang w:val="en-US" w:eastAsia="zh-CN"/>
        </w:rPr>
        <w:t>需求</w:t>
      </w:r>
    </w:p>
    <w:p>
      <w:pPr>
        <w:pStyle w:val="2"/>
        <w:numPr>
          <w:ilvl w:val="0"/>
          <w:numId w:val="1"/>
        </w:numPr>
        <w:ind w:left="0" w:leftChars="0" w:firstLine="420" w:firstLineChars="0"/>
        <w:rPr>
          <w:rFonts w:hint="default"/>
          <w:sz w:val="24"/>
          <w:szCs w:val="24"/>
          <w:lang w:val="en-US" w:eastAsia="zh-CN"/>
        </w:rPr>
      </w:pPr>
      <w:r>
        <w:rPr>
          <w:rFonts w:hint="eastAsia" w:ascii="宋体" w:hAnsi="宋体"/>
          <w:b/>
          <w:bCs/>
          <w:sz w:val="24"/>
          <w:szCs w:val="24"/>
          <w:lang w:val="en-US" w:eastAsia="zh-CN"/>
        </w:rPr>
        <w:t>需求</w:t>
      </w:r>
    </w:p>
    <w:p>
      <w:pPr>
        <w:pStyle w:val="32"/>
        <w:numPr>
          <w:ilvl w:val="0"/>
          <w:numId w:val="0"/>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1.</w:t>
      </w:r>
      <w:r>
        <w:rPr>
          <w:rFonts w:hint="eastAsia" w:ascii="仿宋" w:hAnsi="仿宋" w:eastAsia="仿宋" w:cs="Times New Roman"/>
          <w:kern w:val="0"/>
          <w:sz w:val="24"/>
          <w:szCs w:val="20"/>
          <w:lang w:val="en-US" w:eastAsia="zh-CN" w:bidi="ar-SA"/>
        </w:rPr>
        <w:t>我院拟采购3500张电子签名授权的个人数字证书。</w:t>
      </w:r>
    </w:p>
    <w:p>
      <w:pPr>
        <w:pStyle w:val="32"/>
        <w:numPr>
          <w:ilvl w:val="0"/>
          <w:numId w:val="0"/>
        </w:numPr>
        <w:ind w:firstLine="480" w:firstLineChars="200"/>
        <w:jc w:val="left"/>
        <w:rPr>
          <w:rFonts w:hint="default" w:ascii="仿宋" w:hAnsi="仿宋" w:eastAsia="仿宋" w:cs="Times New Roman"/>
          <w:kern w:val="0"/>
          <w:sz w:val="24"/>
          <w:szCs w:val="20"/>
          <w:lang w:val="en-US" w:eastAsia="zh-CN" w:bidi="ar-SA"/>
        </w:rPr>
      </w:pPr>
      <w:r>
        <w:rPr>
          <w:rFonts w:hint="default" w:ascii="仿宋" w:hAnsi="仿宋" w:eastAsia="仿宋" w:cs="Times New Roman"/>
          <w:kern w:val="0"/>
          <w:sz w:val="24"/>
          <w:szCs w:val="20"/>
          <w:lang w:val="en-US" w:eastAsia="zh-CN" w:bidi="ar-SA"/>
        </w:rPr>
        <w:t>2.</w:t>
      </w:r>
      <w:r>
        <w:rPr>
          <w:rFonts w:hint="eastAsia" w:ascii="仿宋" w:hAnsi="仿宋" w:eastAsia="仿宋" w:cs="Times New Roman"/>
          <w:kern w:val="0"/>
          <w:sz w:val="24"/>
          <w:szCs w:val="20"/>
          <w:lang w:val="en-US" w:eastAsia="zh-CN" w:bidi="ar-SA"/>
        </w:rPr>
        <w:t>采购人现阶段使用的是北京CA电子认证服务系统，为保证技术衔接，避免重复建设，供应商所投产品需与采购人目前已建成的认证服务系统实现无缝对接，所投产品需兼容于我院的认证服务系统，所投产品所涉及的改造、对接等费用，由投标人自行承担。</w:t>
      </w:r>
    </w:p>
    <w:p>
      <w:pPr>
        <w:pStyle w:val="32"/>
        <w:numPr>
          <w:ilvl w:val="0"/>
          <w:numId w:val="0"/>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3.</w:t>
      </w:r>
      <w:r>
        <w:rPr>
          <w:rFonts w:hint="eastAsia" w:ascii="仿宋" w:hAnsi="仿宋" w:eastAsia="仿宋" w:cs="Times New Roman"/>
          <w:kern w:val="0"/>
          <w:sz w:val="24"/>
          <w:szCs w:val="20"/>
          <w:lang w:val="en-US" w:eastAsia="zh-CN" w:bidi="ar-SA"/>
        </w:rPr>
        <w:t>标识个人用户网络身份。</w:t>
      </w:r>
    </w:p>
    <w:p>
      <w:pPr>
        <w:pStyle w:val="32"/>
        <w:numPr>
          <w:ilvl w:val="0"/>
          <w:numId w:val="0"/>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4.</w:t>
      </w:r>
      <w:r>
        <w:rPr>
          <w:rFonts w:hint="eastAsia" w:ascii="仿宋" w:hAnsi="仿宋" w:eastAsia="仿宋" w:cs="Times New Roman"/>
          <w:kern w:val="0"/>
          <w:sz w:val="24"/>
          <w:szCs w:val="20"/>
          <w:lang w:val="en-US" w:eastAsia="zh-CN" w:bidi="ar-SA"/>
        </w:rPr>
        <w:t>证书格式标准遵循X．509V3标准。</w:t>
      </w:r>
      <w:bookmarkStart w:id="0" w:name="_GoBack"/>
      <w:bookmarkEnd w:id="0"/>
    </w:p>
    <w:p>
      <w:pPr>
        <w:pStyle w:val="32"/>
        <w:numPr>
          <w:ilvl w:val="0"/>
          <w:numId w:val="0"/>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5.</w:t>
      </w:r>
      <w:r>
        <w:rPr>
          <w:rFonts w:hint="eastAsia" w:ascii="仿宋" w:hAnsi="仿宋" w:eastAsia="仿宋" w:cs="Times New Roman"/>
          <w:kern w:val="0"/>
          <w:sz w:val="24"/>
          <w:szCs w:val="20"/>
          <w:lang w:val="en-US" w:eastAsia="zh-CN" w:bidi="ar-SA"/>
        </w:rPr>
        <w:t>至少同时支持移动证书、UKEY证书。</w:t>
      </w:r>
    </w:p>
    <w:p>
      <w:pPr>
        <w:pStyle w:val="2"/>
        <w:numPr>
          <w:ilvl w:val="0"/>
          <w:numId w:val="1"/>
        </w:numPr>
        <w:ind w:left="0" w:leftChars="0" w:firstLine="420" w:firstLineChars="0"/>
        <w:rPr>
          <w:rFonts w:hint="default"/>
          <w:lang w:val="en-US" w:eastAsia="zh-CN"/>
        </w:rPr>
      </w:pPr>
      <w:r>
        <w:rPr>
          <w:rFonts w:hint="eastAsia" w:ascii="仿宋" w:hAnsi="仿宋" w:eastAsia="仿宋" w:cs="Times New Roman"/>
          <w:kern w:val="0"/>
          <w:sz w:val="24"/>
          <w:szCs w:val="20"/>
          <w:lang w:val="en-US" w:eastAsia="zh-CN" w:bidi="ar-SA"/>
        </w:rPr>
        <w:t>要求</w:t>
      </w:r>
    </w:p>
    <w:p>
      <w:pPr>
        <w:pStyle w:val="32"/>
        <w:numPr>
          <w:ilvl w:val="0"/>
          <w:numId w:val="2"/>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服务地点：成都市第五人民医院。</w:t>
      </w:r>
    </w:p>
    <w:p>
      <w:pPr>
        <w:pStyle w:val="32"/>
        <w:numPr>
          <w:ilvl w:val="0"/>
          <w:numId w:val="2"/>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项目时间要求:合同签订之日起，15个工作日内完成全部电子签名个人数字证书全部交付。</w:t>
      </w:r>
    </w:p>
    <w:p>
      <w:pPr>
        <w:pStyle w:val="32"/>
        <w:numPr>
          <w:ilvl w:val="0"/>
          <w:numId w:val="2"/>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故障响应时间：半小时内上门服务，一个小时内提出解决方案，两个小时内故障处理完毕。</w:t>
      </w:r>
    </w:p>
    <w:p>
      <w:pPr>
        <w:pStyle w:val="32"/>
        <w:numPr>
          <w:ilvl w:val="0"/>
          <w:numId w:val="2"/>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培训要求：供应商应在设备安装调试前和安装调试中对采购人有关人员进行免费技术培训（操作、授权、故障排除等）。</w:t>
      </w:r>
    </w:p>
    <w:p>
      <w:pPr>
        <w:pStyle w:val="32"/>
        <w:numPr>
          <w:ilvl w:val="0"/>
          <w:numId w:val="2"/>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提供成套培训资料。</w:t>
      </w:r>
    </w:p>
    <w:p>
      <w:pPr>
        <w:pStyle w:val="32"/>
        <w:numPr>
          <w:ilvl w:val="0"/>
          <w:numId w:val="2"/>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保证采购人受训技术人员熟练掌握操作设备，保证医院业务正常运行并能排除项目的一般故障。</w:t>
      </w:r>
    </w:p>
    <w:p>
      <w:pPr>
        <w:pStyle w:val="32"/>
        <w:numPr>
          <w:ilvl w:val="0"/>
          <w:numId w:val="2"/>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供应商应对采购人管理责任人进行项目全系统业务、故障排除及其他培训。（费用包含在投标报价中）</w:t>
      </w:r>
    </w:p>
    <w:p>
      <w:pPr>
        <w:pStyle w:val="32"/>
        <w:numPr>
          <w:ilvl w:val="0"/>
          <w:numId w:val="2"/>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付款方式：电子签名个人证书全部交付验收合格，并证书全部进入使用之日后，采购人凭供应商开具的相应正规发票和验收单据的10个工作日内，支付项目总额的100%。</w:t>
      </w:r>
    </w:p>
    <w:p>
      <w:pPr>
        <w:pStyle w:val="32"/>
        <w:numPr>
          <w:ilvl w:val="0"/>
          <w:numId w:val="2"/>
        </w:numPr>
        <w:ind w:firstLine="480" w:firstLineChars="200"/>
        <w:jc w:val="left"/>
        <w:rPr>
          <w:rFonts w:hint="eastAsia" w:ascii="仿宋" w:hAnsi="仿宋" w:eastAsia="仿宋" w:cs="Times New Roman"/>
          <w:kern w:val="0"/>
          <w:sz w:val="24"/>
          <w:szCs w:val="20"/>
          <w:lang w:val="en-US" w:eastAsia="zh-CN" w:bidi="ar-SA"/>
        </w:rPr>
      </w:pPr>
      <w:r>
        <w:rPr>
          <w:rFonts w:hint="eastAsia" w:ascii="仿宋" w:hAnsi="仿宋" w:eastAsia="仿宋" w:cs="Times New Roman"/>
          <w:kern w:val="0"/>
          <w:sz w:val="24"/>
          <w:szCs w:val="20"/>
          <w:lang w:val="en-US" w:eastAsia="zh-CN" w:bidi="ar-SA"/>
        </w:rPr>
        <w:t>履约保证金：中标供应商在收到中标通知书后签订合同前向采购人支付合同款项的5%作履约保证金，在最后一张电子签名个人证书到期后，经采购人确认全部交付使用合格后无息退还给中标人。</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BAED8"/>
    <w:multiLevelType w:val="singleLevel"/>
    <w:tmpl w:val="973BAED8"/>
    <w:lvl w:ilvl="0" w:tentative="0">
      <w:start w:val="1"/>
      <w:numFmt w:val="decimal"/>
      <w:lvlText w:val="%1."/>
      <w:lvlJc w:val="left"/>
      <w:pPr>
        <w:tabs>
          <w:tab w:val="left" w:pos="312"/>
        </w:tabs>
      </w:pPr>
    </w:lvl>
  </w:abstractNum>
  <w:abstractNum w:abstractNumId="1">
    <w:nsid w:val="D579796D"/>
    <w:multiLevelType w:val="singleLevel"/>
    <w:tmpl w:val="D579796D"/>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mQwNDZiYjkwNWU5MTU4ZWY3MzhjMDhiNTAyYzAifQ=="/>
  </w:docVars>
  <w:rsids>
    <w:rsidRoot w:val="43A63CED"/>
    <w:rsid w:val="02A43050"/>
    <w:rsid w:val="04E85352"/>
    <w:rsid w:val="09862E1C"/>
    <w:rsid w:val="0D2041F6"/>
    <w:rsid w:val="12183726"/>
    <w:rsid w:val="1244104C"/>
    <w:rsid w:val="145E00B3"/>
    <w:rsid w:val="1C550B58"/>
    <w:rsid w:val="1D8603A1"/>
    <w:rsid w:val="214D2733"/>
    <w:rsid w:val="21C33CC9"/>
    <w:rsid w:val="2238698E"/>
    <w:rsid w:val="230751DE"/>
    <w:rsid w:val="285B0625"/>
    <w:rsid w:val="30D90521"/>
    <w:rsid w:val="335257AD"/>
    <w:rsid w:val="348D5F2C"/>
    <w:rsid w:val="35F475EF"/>
    <w:rsid w:val="36193C1A"/>
    <w:rsid w:val="36781175"/>
    <w:rsid w:val="386C7676"/>
    <w:rsid w:val="409A576D"/>
    <w:rsid w:val="41B636AC"/>
    <w:rsid w:val="42F637F7"/>
    <w:rsid w:val="43054AC7"/>
    <w:rsid w:val="4376774B"/>
    <w:rsid w:val="43A63CED"/>
    <w:rsid w:val="494C6B32"/>
    <w:rsid w:val="4C617D74"/>
    <w:rsid w:val="50962F12"/>
    <w:rsid w:val="56E21C0C"/>
    <w:rsid w:val="5B7C721B"/>
    <w:rsid w:val="5CA21F50"/>
    <w:rsid w:val="5EFA0FDD"/>
    <w:rsid w:val="6083374F"/>
    <w:rsid w:val="67A5501F"/>
    <w:rsid w:val="6DAF419E"/>
    <w:rsid w:val="731C73CE"/>
    <w:rsid w:val="74197352"/>
    <w:rsid w:val="79F2751F"/>
    <w:rsid w:val="7C3755ED"/>
    <w:rsid w:val="7CF90201"/>
    <w:rsid w:val="7F6A6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5">
    <w:name w:val="Normal Indent"/>
    <w:basedOn w:val="1"/>
    <w:next w:val="1"/>
    <w:unhideWhenUsed/>
    <w:qFormat/>
    <w:uiPriority w:val="0"/>
    <w:pPr>
      <w:spacing w:line="360" w:lineRule="auto"/>
      <w:ind w:firstLine="420" w:firstLineChars="200"/>
    </w:pPr>
    <w:rPr>
      <w:rFonts w:asciiTheme="minorHAnsi" w:hAnsiTheme="minorHAnsi"/>
      <w:sz w:val="24"/>
    </w:rPr>
  </w:style>
  <w:style w:type="paragraph" w:styleId="6">
    <w:name w:val="Body Text Indent"/>
    <w:basedOn w:val="1"/>
    <w:next w:val="7"/>
    <w:qFormat/>
    <w:uiPriority w:val="0"/>
    <w:pPr>
      <w:spacing w:after="120" w:afterLines="0" w:afterAutospacing="0"/>
      <w:ind w:left="420" w:leftChars="200"/>
    </w:pPr>
  </w:style>
  <w:style w:type="paragraph" w:styleId="7">
    <w:name w:val="envelope return"/>
    <w:basedOn w:val="1"/>
    <w:unhideWhenUsed/>
    <w:qFormat/>
    <w:uiPriority w:val="99"/>
    <w:pPr>
      <w:snapToGrid w:val="0"/>
    </w:pPr>
    <w:rPr>
      <w:rFonts w:ascii="Arial" w:hAnsi="Arial"/>
    </w:rPr>
  </w:style>
  <w:style w:type="paragraph" w:styleId="8">
    <w:name w:val="Body Text Indent 2"/>
    <w:basedOn w:val="1"/>
    <w:qFormat/>
    <w:uiPriority w:val="0"/>
    <w:pPr>
      <w:ind w:firstLine="585"/>
    </w:pPr>
    <w:rPr>
      <w:rFonts w:ascii="宋体" w:eastAsia="宋体"/>
      <w:sz w:val="30"/>
      <w:szCs w:val="20"/>
    </w:rPr>
  </w:style>
  <w:style w:type="paragraph" w:styleId="9">
    <w:name w:val="toc 1"/>
    <w:basedOn w:val="1"/>
    <w:next w:val="1"/>
    <w:qFormat/>
    <w:uiPriority w:val="39"/>
    <w:pPr>
      <w:ind w:left="50" w:leftChars="50"/>
    </w:pPr>
    <w:rPr>
      <w:rFonts w:ascii="Calibri" w:hAnsi="Calibri"/>
      <w:kern w:val="0"/>
    </w:rPr>
  </w:style>
  <w:style w:type="paragraph" w:styleId="10">
    <w:name w:val="toc 6"/>
    <w:basedOn w:val="1"/>
    <w:next w:val="1"/>
    <w:unhideWhenUsed/>
    <w:qFormat/>
    <w:uiPriority w:val="39"/>
    <w:pPr>
      <w:ind w:left="2100" w:leftChars="1000"/>
    </w:pPr>
    <w:rPr>
      <w:szCs w:val="22"/>
    </w:rPr>
  </w:style>
  <w:style w:type="paragraph" w:styleId="11">
    <w:name w:val="Title"/>
    <w:basedOn w:val="1"/>
    <w:next w:val="1"/>
    <w:qFormat/>
    <w:uiPriority w:val="10"/>
    <w:pPr>
      <w:spacing w:before="60" w:after="60"/>
      <w:jc w:val="left"/>
      <w:outlineLvl w:val="2"/>
    </w:pPr>
    <w:rPr>
      <w:rFonts w:asciiTheme="majorHAnsi" w:hAnsiTheme="majorHAnsi" w:eastAsiaTheme="majorEastAsia" w:cstheme="majorBidi"/>
      <w:b/>
      <w:bCs/>
      <w:sz w:val="28"/>
      <w:szCs w:val="32"/>
    </w:rPr>
  </w:style>
  <w:style w:type="paragraph" w:styleId="12">
    <w:name w:val="Body Text First Indent"/>
    <w:basedOn w:val="2"/>
    <w:unhideWhenUsed/>
    <w:qFormat/>
    <w:uiPriority w:val="99"/>
    <w:pPr>
      <w:ind w:firstLine="420" w:firstLineChars="100"/>
    </w:pPr>
  </w:style>
  <w:style w:type="paragraph" w:styleId="13">
    <w:name w:val="Body Text First Indent 2"/>
    <w:basedOn w:val="6"/>
    <w:next w:val="12"/>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BodyText"/>
    <w:basedOn w:val="1"/>
    <w:next w:val="1"/>
    <w:qFormat/>
    <w:uiPriority w:val="0"/>
    <w:pPr>
      <w:spacing w:after="120"/>
    </w:pPr>
  </w:style>
  <w:style w:type="paragraph" w:styleId="19">
    <w:name w:val="List Paragraph"/>
    <w:basedOn w:val="1"/>
    <w:unhideWhenUsed/>
    <w:qFormat/>
    <w:uiPriority w:val="99"/>
    <w:pPr>
      <w:ind w:firstLine="420" w:firstLineChars="200"/>
    </w:pPr>
  </w:style>
  <w:style w:type="paragraph" w:customStyle="1" w:styleId="20">
    <w:name w:val="正文_0"/>
    <w:qFormat/>
    <w:uiPriority w:val="0"/>
    <w:pPr>
      <w:widowControl w:val="0"/>
      <w:jc w:val="both"/>
    </w:pPr>
    <w:rPr>
      <w:rFonts w:ascii="Times New Roman" w:hAnsi="Times New Roman" w:eastAsia="宋体" w:cs="Times New Roman"/>
      <w:szCs w:val="24"/>
      <w:lang w:val="en-US" w:eastAsia="zh-CN" w:bidi="ar-SA"/>
    </w:rPr>
  </w:style>
  <w:style w:type="paragraph" w:customStyle="1" w:styleId="21">
    <w:name w:val="正文1"/>
    <w:basedOn w:val="22"/>
    <w:qFormat/>
    <w:uiPriority w:val="0"/>
    <w:pPr>
      <w:spacing w:line="318" w:lineRule="atLeast"/>
      <w:ind w:left="369" w:firstLine="369"/>
    </w:pPr>
    <w:rPr>
      <w:rFonts w:ascii="宋体"/>
    </w:rPr>
  </w:style>
  <w:style w:type="paragraph" w:customStyle="1" w:styleId="22">
    <w:name w:val="正文_1"/>
    <w:basedOn w:val="23"/>
    <w:qFormat/>
    <w:uiPriority w:val="0"/>
    <w:rPr>
      <w:rFonts w:cs="Calibri"/>
      <w:szCs w:val="21"/>
    </w:rPr>
  </w:style>
  <w:style w:type="paragraph" w:customStyle="1" w:styleId="23">
    <w:name w:val="正文_2"/>
    <w:basedOn w:val="24"/>
    <w:next w:val="30"/>
    <w:qFormat/>
    <w:uiPriority w:val="0"/>
  </w:style>
  <w:style w:type="paragraph" w:customStyle="1" w:styleId="24">
    <w:name w:val="正文_3"/>
    <w:next w:val="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文本_1"/>
    <w:basedOn w:val="26"/>
    <w:unhideWhenUsed/>
    <w:qFormat/>
    <w:uiPriority w:val="0"/>
    <w:pPr>
      <w:spacing w:after="120"/>
    </w:pPr>
    <w:rPr>
      <w:rFonts w:eastAsia="宋体" w:cs="Times New Roman"/>
    </w:rPr>
  </w:style>
  <w:style w:type="paragraph" w:customStyle="1" w:styleId="26">
    <w:name w:val="正文_2_0"/>
    <w:basedOn w:val="27"/>
    <w:next w:val="25"/>
    <w:qFormat/>
    <w:uiPriority w:val="0"/>
    <w:rPr>
      <w:rFonts w:ascii="Calibri" w:hAnsi="Calibri"/>
      <w:sz w:val="21"/>
      <w:lang w:eastAsia="zh-CN"/>
    </w:rPr>
  </w:style>
  <w:style w:type="paragraph" w:customStyle="1" w:styleId="27">
    <w:name w:val="正文_3_0"/>
    <w:basedOn w:val="28"/>
    <w:qFormat/>
    <w:uiPriority w:val="0"/>
    <w:pPr>
      <w:autoSpaceDE w:val="0"/>
      <w:autoSpaceDN w:val="0"/>
    </w:pPr>
    <w:rPr>
      <w:rFonts w:ascii="仿宋" w:hAnsi="仿宋" w:eastAsia="仿宋" w:cs="仿宋"/>
      <w:sz w:val="22"/>
      <w:lang w:eastAsia="en-US"/>
    </w:rPr>
  </w:style>
  <w:style w:type="paragraph" w:customStyle="1" w:styleId="28">
    <w:name w:val="正文_4_0"/>
    <w:basedOn w:val="29"/>
    <w:qFormat/>
    <w:uiPriority w:val="0"/>
  </w:style>
  <w:style w:type="paragraph" w:customStyle="1" w:styleId="29">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无间隔1"/>
    <w:basedOn w:val="1"/>
    <w:next w:val="31"/>
    <w:qFormat/>
    <w:uiPriority w:val="1"/>
  </w:style>
  <w:style w:type="paragraph" w:customStyle="1" w:styleId="31">
    <w:name w:val="样式 标题 3 + (中文) 黑体 小四 非加粗 段前: 7.8 磅 段后: 0 磅 行距: 固定值 20 磅"/>
    <w:basedOn w:val="4"/>
    <w:qFormat/>
    <w:uiPriority w:val="0"/>
    <w:pPr>
      <w:spacing w:before="0" w:after="0" w:line="400" w:lineRule="exact"/>
    </w:pPr>
    <w:rPr>
      <w:rFonts w:ascii="Times New Roman" w:hAnsi="Times New Roman" w:eastAsia="黑体" w:cs="宋体"/>
      <w:b w:val="0"/>
      <w:sz w:val="21"/>
      <w:szCs w:val="20"/>
    </w:rPr>
  </w:style>
  <w:style w:type="paragraph" w:customStyle="1" w:styleId="32">
    <w:name w:val="方案正文"/>
    <w:basedOn w:val="1"/>
    <w:qFormat/>
    <w:uiPriority w:val="0"/>
    <w:pPr>
      <w:spacing w:before="120" w:line="360" w:lineRule="auto"/>
      <w:ind w:firstLine="425" w:firstLineChars="177"/>
    </w:pPr>
    <w:rPr>
      <w:rFonts w:ascii="华文细黑" w:hAnsi="华文细黑" w:eastAsia="华文细黑"/>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646</Words>
  <Characters>663</Characters>
  <Lines>0</Lines>
  <Paragraphs>0</Paragraphs>
  <TotalTime>10</TotalTime>
  <ScaleCrop>false</ScaleCrop>
  <LinksUpToDate>false</LinksUpToDate>
  <CharactersWithSpaces>663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2024-02-23T09:47:00Z</dcterms:created>
  <dc:creator>张三喵®ʕ·͡ˑ·ཻʔ</dc:creator>
  <cp:lastModifiedBy>有点帅气</cp:lastModifiedBy>
  <dcterms:modified xsi:type="dcterms:W3CDTF">2025-09-09T09:05:20Z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55FFDAD5D5964861B3C144D195158EAE_13</vt:lpwstr>
  </property>
  <property fmtid="{D5CDD505-2E9C-101B-9397-08002B2CF9AE}" pid="4" name="KSOTemplateDocerSaveRecord">
    <vt:lpwstr>eyJoZGlkIjoiMTE1MWQ0NjBmODcxN2NjNTEzOWRkMWU5ZDZjNDc1ZDQiLCJ1c2VySWQiOiIxNjQ2MzQ3NDE5In0=</vt:lpwstr>
  </property>
</Properties>
</file>